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55" w:rsidRDefault="009E1A55" w:rsidP="00425E3C">
      <w:pPr>
        <w:widowControl/>
        <w:spacing w:before="100" w:beforeAutospacing="1" w:after="125" w:line="400" w:lineRule="atLeast"/>
        <w:ind w:firstLineChars="100" w:firstLine="321"/>
        <w:jc w:val="left"/>
        <w:rPr>
          <w:rFonts w:ascii="宋体" w:eastAsia="宋体" w:hAnsi="宋体" w:cs="Tahoma"/>
          <w:b/>
          <w:bCs/>
          <w:color w:val="333333"/>
          <w:kern w:val="36"/>
          <w:sz w:val="32"/>
          <w:szCs w:val="32"/>
        </w:rPr>
      </w:pPr>
      <w:r>
        <w:rPr>
          <w:rFonts w:ascii="宋体" w:eastAsia="宋体" w:hAnsi="宋体" w:cs="Tahoma"/>
          <w:b/>
          <w:bCs/>
          <w:color w:val="333333"/>
          <w:kern w:val="36"/>
          <w:sz w:val="32"/>
          <w:szCs w:val="32"/>
        </w:rPr>
        <w:t>附件</w:t>
      </w:r>
      <w:r w:rsidR="000D0385">
        <w:rPr>
          <w:rFonts w:ascii="宋体" w:eastAsia="宋体" w:hAnsi="宋体" w:cs="Tahoma"/>
          <w:b/>
          <w:bCs/>
          <w:color w:val="333333"/>
          <w:kern w:val="36"/>
          <w:sz w:val="32"/>
          <w:szCs w:val="32"/>
        </w:rPr>
        <w:t>一</w:t>
      </w:r>
    </w:p>
    <w:p w:rsidR="004714C4" w:rsidRPr="00B37EC9" w:rsidRDefault="009E1A55"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hint="eastAsia"/>
          <w:kern w:val="0"/>
          <w:sz w:val="24"/>
          <w:shd w:val="clear" w:color="auto" w:fill="FFFFFF"/>
        </w:rPr>
        <w:t>1</w:t>
      </w:r>
      <w:r w:rsidR="004714C4" w:rsidRPr="00B37EC9">
        <w:rPr>
          <w:rFonts w:ascii="新宋体" w:eastAsia="新宋体" w:hAnsi="新宋体" w:cs="新宋体"/>
          <w:kern w:val="0"/>
          <w:sz w:val="24"/>
          <w:shd w:val="clear" w:color="auto" w:fill="FFFFFF"/>
        </w:rPr>
        <w:t xml:space="preserve">.服务要求：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按照《信息技术网络安全等级保护基本要求》（GB/T 22239-2019）和《信息技术网络安全等级保护测评要求》（GB/T 28448-2019）要求，对HIS、电子病历两个三级信息系统进行网络安全等级保护测评工作，包含安全物理环境、安全通信网络、安全区域边界、安全计算环境、安全管理中心、安全管理制度、安全管理机构、安全管理人员、安全建设管理、安全运维管理进行等级保护测评，包含初次测评和验收测评。中标方需按照《网络安全等级保护测评过程指南》进行测评准备、方案编制、现场测评、分析及报告编制工作，通过单项测评结果判定、单元测评结果判定、整体测评和风险分析等方法，找出信息系统的安全保护现状与相应等级的保护要求之间的差距，分析这些差距导致被测系统面临的风险，从而给出等级测评结论，形成测评报告，并组织专家评审。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（1）测评对象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三级：HIS、电子病历。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2）测评内容。1）安全控制测评，主要测评网络安全等级保护要求的基本安全控制在信息系统中的实施配置情况；2）系统整体测评，主要测评分析信息系统的整体安全性。其中，安全控制测评是信息系统整体安全测评的基础；3）组织专家评审。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（3）测评对象种类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依照网络安全等级保护具体要求、参考业界权威的安全风险评估标准与模型，全方面对医院信息系统进行全面评估。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测评对象种类主要包括以下几个方面：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（a）整体网络拓扑结构；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（b）网络设备：包括路由器、核心交换机、汇聚层交换机等；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（c）安全设备：包括防火墙、IDS/IPS、入侵防御系统等；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（d）数据库、中间件、终端设施、服务器等；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（e）业务应用软件、系统管理软件；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（f）重要管理终端（针对三级及以上系统）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（g）系统管理员、审计管理员、业务管理员和安全管理员；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（h）涉及到系统安全的所有管理制度和记录。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（2）根据磋商文件评分要求对供应商提供的响应文件进行综合评分，选择综合评分最高的供应商参与本项目实施。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5.服务地点及时间要求 </w:t>
      </w:r>
    </w:p>
    <w:p w:rsidR="004714C4" w:rsidRPr="00B37EC9"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（1）服务地点：业主指定地点 </w:t>
      </w:r>
    </w:p>
    <w:p w:rsidR="000D0385" w:rsidRDefault="004714C4" w:rsidP="00B37EC9">
      <w:pPr>
        <w:widowControl/>
        <w:shd w:val="clear" w:color="auto" w:fill="FFFFFF"/>
        <w:spacing w:line="276" w:lineRule="auto"/>
        <w:ind w:firstLine="480"/>
        <w:jc w:val="left"/>
        <w:rPr>
          <w:rFonts w:ascii="新宋体" w:eastAsia="新宋体" w:hAnsi="新宋体" w:cs="新宋体"/>
          <w:kern w:val="0"/>
          <w:sz w:val="24"/>
          <w:shd w:val="clear" w:color="auto" w:fill="FFFFFF"/>
        </w:rPr>
      </w:pPr>
      <w:r w:rsidRPr="00B37EC9">
        <w:rPr>
          <w:rFonts w:ascii="新宋体" w:eastAsia="新宋体" w:hAnsi="新宋体" w:cs="新宋体"/>
          <w:kern w:val="0"/>
          <w:sz w:val="24"/>
          <w:shd w:val="clear" w:color="auto" w:fill="FFFFFF"/>
        </w:rPr>
        <w:t xml:space="preserve">（2）服务期限：合同签订之日起一年 </w:t>
      </w:r>
    </w:p>
    <w:p w:rsidR="000D0385" w:rsidRDefault="000D0385">
      <w:pPr>
        <w:widowControl/>
        <w:jc w:val="left"/>
        <w:rPr>
          <w:rFonts w:ascii="新宋体" w:eastAsia="新宋体" w:hAnsi="新宋体" w:cs="新宋体"/>
          <w:kern w:val="0"/>
          <w:sz w:val="24"/>
          <w:shd w:val="clear" w:color="auto" w:fill="FFFFFF"/>
        </w:rPr>
      </w:pPr>
      <w:r>
        <w:rPr>
          <w:rFonts w:ascii="新宋体" w:eastAsia="新宋体" w:hAnsi="新宋体" w:cs="新宋体"/>
          <w:kern w:val="0"/>
          <w:sz w:val="24"/>
          <w:shd w:val="clear" w:color="auto" w:fill="FFFFFF"/>
        </w:rPr>
        <w:br w:type="page"/>
      </w:r>
    </w:p>
    <w:p w:rsidR="004714C4" w:rsidRDefault="000D0385" w:rsidP="00B37EC9">
      <w:pPr>
        <w:widowControl/>
        <w:shd w:val="clear" w:color="auto" w:fill="FFFFFF"/>
        <w:spacing w:line="276" w:lineRule="auto"/>
        <w:ind w:firstLine="480"/>
        <w:jc w:val="left"/>
        <w:rPr>
          <w:rFonts w:ascii="宋体" w:eastAsia="宋体" w:hAnsi="宋体" w:cs="新宋体"/>
          <w:b/>
          <w:kern w:val="0"/>
          <w:sz w:val="32"/>
          <w:szCs w:val="32"/>
          <w:shd w:val="clear" w:color="auto" w:fill="FFFFFF"/>
        </w:rPr>
      </w:pPr>
      <w:r w:rsidRPr="000D0385">
        <w:rPr>
          <w:rFonts w:ascii="宋体" w:eastAsia="宋体" w:hAnsi="宋体" w:cs="新宋体"/>
          <w:b/>
          <w:kern w:val="0"/>
          <w:sz w:val="32"/>
          <w:szCs w:val="32"/>
          <w:shd w:val="clear" w:color="auto" w:fill="FFFFFF"/>
        </w:rPr>
        <w:lastRenderedPageBreak/>
        <w:t>附件二</w:t>
      </w:r>
    </w:p>
    <w:p w:rsidR="00964A88" w:rsidRDefault="00964A88" w:rsidP="00964A88">
      <w:pPr>
        <w:pStyle w:val="1"/>
        <w:spacing w:before="0" w:after="0" w:line="360" w:lineRule="auto"/>
        <w:jc w:val="center"/>
      </w:pPr>
      <w:r>
        <w:rPr>
          <w:rFonts w:hint="eastAsia"/>
        </w:rPr>
        <w:t>评分标准</w:t>
      </w:r>
    </w:p>
    <w:tbl>
      <w:tblPr>
        <w:tblW w:w="8620" w:type="dxa"/>
        <w:jc w:val="center"/>
        <w:tblLayout w:type="fixed"/>
        <w:tblLook w:val="04A0"/>
      </w:tblPr>
      <w:tblGrid>
        <w:gridCol w:w="747"/>
        <w:gridCol w:w="1111"/>
        <w:gridCol w:w="709"/>
        <w:gridCol w:w="6053"/>
      </w:tblGrid>
      <w:tr w:rsidR="00964A88" w:rsidTr="00DA69F4">
        <w:trPr>
          <w:trHeight w:val="464"/>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b/>
              </w:rPr>
            </w:pPr>
            <w:r>
              <w:rPr>
                <w:rFonts w:ascii="宋体" w:hAnsi="宋体" w:cs="宋体" w:hint="eastAsia"/>
                <w:b/>
              </w:rPr>
              <w:t>序号</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b/>
              </w:rPr>
            </w:pPr>
            <w:r>
              <w:rPr>
                <w:rFonts w:ascii="宋体" w:hAnsi="宋体" w:cs="宋体" w:hint="eastAsia"/>
                <w:b/>
              </w:rPr>
              <w:t>评分项目</w:t>
            </w:r>
          </w:p>
        </w:tc>
        <w:tc>
          <w:tcPr>
            <w:tcW w:w="709"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b/>
              </w:rPr>
            </w:pPr>
            <w:r>
              <w:rPr>
                <w:rFonts w:ascii="宋体" w:hAnsi="宋体" w:cs="宋体" w:hint="eastAsia"/>
                <w:b/>
              </w:rPr>
              <w:t>基准分值</w:t>
            </w:r>
          </w:p>
        </w:tc>
        <w:tc>
          <w:tcPr>
            <w:tcW w:w="6053"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b/>
              </w:rPr>
            </w:pPr>
            <w:r>
              <w:rPr>
                <w:rFonts w:ascii="宋体" w:hAnsi="宋体" w:cs="宋体" w:hint="eastAsia"/>
                <w:b/>
              </w:rPr>
              <w:t>评分标准</w:t>
            </w:r>
          </w:p>
        </w:tc>
      </w:tr>
      <w:tr w:rsidR="00964A88" w:rsidTr="00DA69F4">
        <w:trPr>
          <w:trHeight w:val="464"/>
          <w:jc w:val="center"/>
        </w:trPr>
        <w:tc>
          <w:tcPr>
            <w:tcW w:w="8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left"/>
              <w:rPr>
                <w:rFonts w:ascii="宋体" w:hAnsi="宋体" w:cs="宋体"/>
                <w:b/>
              </w:rPr>
            </w:pPr>
            <w:r>
              <w:rPr>
                <w:rFonts w:ascii="宋体" w:hAnsi="宋体" w:cs="宋体" w:hint="eastAsia"/>
                <w:b/>
              </w:rPr>
              <w:t>一、价格因素分（10分）</w:t>
            </w:r>
          </w:p>
        </w:tc>
      </w:tr>
      <w:tr w:rsidR="00964A88" w:rsidTr="00DA69F4">
        <w:trPr>
          <w:trHeight w:val="1949"/>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1</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ind w:right="-20"/>
              <w:jc w:val="center"/>
              <w:rPr>
                <w:rFonts w:ascii="宋体" w:hAnsi="宋体" w:cs="宋体"/>
              </w:rPr>
            </w:pPr>
            <w:r>
              <w:rPr>
                <w:rFonts w:ascii="宋体" w:hAnsi="宋体" w:cs="宋体" w:hint="eastAsia"/>
              </w:rPr>
              <w:t>投</w:t>
            </w:r>
            <w:r>
              <w:rPr>
                <w:rFonts w:ascii="宋体" w:hAnsi="宋体" w:cs="宋体" w:hint="eastAsia"/>
                <w:spacing w:val="3"/>
              </w:rPr>
              <w:t>标</w:t>
            </w:r>
            <w:r>
              <w:rPr>
                <w:rFonts w:ascii="宋体" w:hAnsi="宋体" w:cs="宋体" w:hint="eastAsia"/>
              </w:rPr>
              <w:t>报价</w:t>
            </w:r>
          </w:p>
        </w:tc>
        <w:tc>
          <w:tcPr>
            <w:tcW w:w="709"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ind w:right="47"/>
              <w:jc w:val="center"/>
              <w:rPr>
                <w:rFonts w:ascii="宋体" w:hAnsi="宋体" w:cs="宋体"/>
              </w:rPr>
            </w:pPr>
            <w:r>
              <w:rPr>
                <w:rFonts w:ascii="宋体" w:hAnsi="宋体" w:cs="宋体" w:hint="eastAsia"/>
                <w:spacing w:val="1"/>
                <w:w w:val="99"/>
              </w:rPr>
              <w:t>1</w:t>
            </w:r>
            <w:r>
              <w:rPr>
                <w:rFonts w:ascii="宋体" w:hAnsi="宋体" w:cs="宋体" w:hint="eastAsia"/>
                <w:w w:val="99"/>
              </w:rPr>
              <w:t>5分</w:t>
            </w:r>
          </w:p>
        </w:tc>
        <w:tc>
          <w:tcPr>
            <w:tcW w:w="6053"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ind w:right="-20"/>
              <w:jc w:val="left"/>
              <w:rPr>
                <w:rFonts w:ascii="宋体" w:hAnsi="宋体" w:cs="宋体"/>
              </w:rPr>
            </w:pPr>
            <w:r>
              <w:rPr>
                <w:rFonts w:ascii="宋体" w:hAnsi="宋体" w:cs="宋体" w:hint="eastAsia"/>
                <w:position w:val="-1"/>
              </w:rPr>
              <w:t>依</w:t>
            </w:r>
            <w:r>
              <w:rPr>
                <w:rFonts w:ascii="宋体" w:hAnsi="宋体" w:cs="宋体" w:hint="eastAsia"/>
                <w:spacing w:val="3"/>
                <w:position w:val="-1"/>
              </w:rPr>
              <w:t>据</w:t>
            </w:r>
            <w:r>
              <w:rPr>
                <w:rFonts w:ascii="宋体" w:hAnsi="宋体" w:cs="宋体" w:hint="eastAsia"/>
                <w:position w:val="-1"/>
              </w:rPr>
              <w:t>各有</w:t>
            </w:r>
            <w:r>
              <w:rPr>
                <w:rFonts w:ascii="宋体" w:hAnsi="宋体" w:cs="宋体" w:hint="eastAsia"/>
                <w:spacing w:val="3"/>
                <w:position w:val="-1"/>
              </w:rPr>
              <w:t>效</w:t>
            </w:r>
            <w:r>
              <w:rPr>
                <w:rFonts w:ascii="宋体" w:hAnsi="宋体" w:cs="宋体" w:hint="eastAsia"/>
                <w:position w:val="-1"/>
              </w:rPr>
              <w:t>投标人的投</w:t>
            </w:r>
            <w:r>
              <w:rPr>
                <w:rFonts w:ascii="宋体" w:hAnsi="宋体" w:cs="宋体" w:hint="eastAsia"/>
                <w:spacing w:val="3"/>
                <w:position w:val="-1"/>
              </w:rPr>
              <w:t>标</w:t>
            </w:r>
            <w:r>
              <w:rPr>
                <w:rFonts w:ascii="宋体" w:hAnsi="宋体" w:cs="宋体" w:hint="eastAsia"/>
                <w:position w:val="-1"/>
              </w:rPr>
              <w:t>报价</w:t>
            </w:r>
            <w:r>
              <w:rPr>
                <w:rFonts w:ascii="宋体" w:hAnsi="宋体" w:cs="宋体" w:hint="eastAsia"/>
                <w:spacing w:val="3"/>
                <w:position w:val="-1"/>
              </w:rPr>
              <w:t>进</w:t>
            </w:r>
            <w:r>
              <w:rPr>
                <w:rFonts w:ascii="宋体" w:hAnsi="宋体" w:cs="宋体" w:hint="eastAsia"/>
                <w:position w:val="-1"/>
              </w:rPr>
              <w:t>行计</w:t>
            </w:r>
            <w:r>
              <w:rPr>
                <w:rFonts w:ascii="宋体" w:hAnsi="宋体" w:cs="宋体" w:hint="eastAsia"/>
                <w:spacing w:val="3"/>
                <w:position w:val="-1"/>
              </w:rPr>
              <w:t>算</w:t>
            </w:r>
            <w:r>
              <w:rPr>
                <w:rFonts w:ascii="宋体" w:hAnsi="宋体" w:cs="宋体" w:hint="eastAsia"/>
                <w:position w:val="-1"/>
              </w:rPr>
              <w:t>。</w:t>
            </w:r>
          </w:p>
          <w:p w:rsidR="00964A88" w:rsidRPr="000214CA" w:rsidRDefault="00964A88" w:rsidP="00DA69F4">
            <w:pPr>
              <w:ind w:right="-20"/>
              <w:jc w:val="left"/>
              <w:rPr>
                <w:rFonts w:ascii="宋体" w:hAnsi="宋体" w:cs="宋体"/>
              </w:rPr>
            </w:pPr>
            <w:r w:rsidRPr="000214CA">
              <w:rPr>
                <w:rFonts w:ascii="宋体" w:hAnsi="宋体" w:cs="宋体" w:hint="eastAsia"/>
                <w:w w:val="99"/>
                <w:position w:val="-1"/>
              </w:rPr>
              <w:t>投</w:t>
            </w:r>
            <w:r w:rsidRPr="000214CA">
              <w:rPr>
                <w:rFonts w:ascii="宋体" w:hAnsi="宋体" w:cs="宋体" w:hint="eastAsia"/>
                <w:spacing w:val="3"/>
                <w:w w:val="99"/>
                <w:position w:val="-1"/>
              </w:rPr>
              <w:t>标</w:t>
            </w:r>
            <w:r w:rsidRPr="000214CA">
              <w:rPr>
                <w:rFonts w:ascii="宋体" w:hAnsi="宋体" w:cs="宋体" w:hint="eastAsia"/>
                <w:w w:val="99"/>
                <w:position w:val="-1"/>
              </w:rPr>
              <w:t>报价</w:t>
            </w:r>
            <w:r w:rsidRPr="000214CA">
              <w:rPr>
                <w:rFonts w:ascii="宋体" w:hAnsi="宋体" w:cs="宋体" w:hint="eastAsia"/>
                <w:spacing w:val="3"/>
                <w:w w:val="99"/>
                <w:position w:val="-1"/>
              </w:rPr>
              <w:t>得</w:t>
            </w:r>
            <w:r w:rsidRPr="000214CA">
              <w:rPr>
                <w:rFonts w:ascii="宋体" w:hAnsi="宋体" w:cs="宋体" w:hint="eastAsia"/>
                <w:w w:val="99"/>
                <w:position w:val="-1"/>
              </w:rPr>
              <w:t>分</w:t>
            </w:r>
            <w:r w:rsidRPr="000214CA">
              <w:rPr>
                <w:rFonts w:ascii="宋体" w:hAnsi="宋体" w:cs="宋体" w:hint="eastAsia"/>
                <w:spacing w:val="1"/>
                <w:w w:val="99"/>
                <w:position w:val="-1"/>
              </w:rPr>
              <w:t>=</w:t>
            </w:r>
            <w:r w:rsidRPr="000214CA">
              <w:rPr>
                <w:rFonts w:ascii="宋体" w:hAnsi="宋体" w:cs="宋体" w:hint="eastAsia"/>
                <w:w w:val="99"/>
                <w:position w:val="-1"/>
              </w:rPr>
              <w:t>（</w:t>
            </w:r>
            <w:r w:rsidRPr="000214CA">
              <w:rPr>
                <w:rFonts w:ascii="宋体" w:hAnsi="宋体" w:cs="宋体" w:hint="eastAsia"/>
                <w:spacing w:val="3"/>
                <w:w w:val="99"/>
                <w:position w:val="-1"/>
              </w:rPr>
              <w:t>评</w:t>
            </w:r>
            <w:r w:rsidRPr="000214CA">
              <w:rPr>
                <w:rFonts w:ascii="宋体" w:hAnsi="宋体" w:cs="宋体" w:hint="eastAsia"/>
                <w:w w:val="99"/>
                <w:position w:val="-1"/>
              </w:rPr>
              <w:t>标基</w:t>
            </w:r>
            <w:r w:rsidRPr="000214CA">
              <w:rPr>
                <w:rFonts w:ascii="宋体" w:hAnsi="宋体" w:cs="宋体" w:hint="eastAsia"/>
                <w:spacing w:val="3"/>
                <w:w w:val="99"/>
                <w:position w:val="-1"/>
              </w:rPr>
              <w:t>准</w:t>
            </w:r>
            <w:r w:rsidRPr="000214CA">
              <w:rPr>
                <w:rFonts w:ascii="宋体" w:hAnsi="宋体" w:cs="宋体" w:hint="eastAsia"/>
                <w:w w:val="99"/>
                <w:position w:val="-1"/>
              </w:rPr>
              <w:t>价÷投</w:t>
            </w:r>
            <w:r w:rsidRPr="000214CA">
              <w:rPr>
                <w:rFonts w:ascii="宋体" w:hAnsi="宋体" w:cs="宋体" w:hint="eastAsia"/>
                <w:spacing w:val="3"/>
                <w:w w:val="99"/>
                <w:position w:val="-1"/>
              </w:rPr>
              <w:t>标</w:t>
            </w:r>
            <w:r w:rsidRPr="000214CA">
              <w:rPr>
                <w:rFonts w:ascii="宋体" w:hAnsi="宋体" w:cs="宋体" w:hint="eastAsia"/>
                <w:w w:val="99"/>
                <w:position w:val="-1"/>
              </w:rPr>
              <w:t>报价</w:t>
            </w:r>
            <w:r w:rsidRPr="000214CA">
              <w:rPr>
                <w:rFonts w:ascii="宋体" w:hAnsi="宋体" w:cs="宋体" w:hint="eastAsia"/>
                <w:spacing w:val="3"/>
                <w:w w:val="99"/>
                <w:position w:val="-1"/>
              </w:rPr>
              <w:t>）</w:t>
            </w:r>
            <w:r w:rsidRPr="000214CA">
              <w:rPr>
                <w:rFonts w:ascii="宋体" w:hAnsi="宋体" w:cs="宋体" w:hint="eastAsia"/>
                <w:w w:val="99"/>
                <w:position w:val="-1"/>
              </w:rPr>
              <w:t>×</w:t>
            </w:r>
            <w:r>
              <w:rPr>
                <w:rFonts w:ascii="宋体" w:hAnsi="宋体" w:cs="宋体" w:hint="eastAsia"/>
                <w:spacing w:val="1"/>
                <w:w w:val="99"/>
                <w:position w:val="-1"/>
              </w:rPr>
              <w:t>15</w:t>
            </w:r>
            <w:r w:rsidRPr="000214CA">
              <w:rPr>
                <w:rFonts w:ascii="宋体" w:hAnsi="宋体" w:cs="宋体" w:hint="eastAsia"/>
                <w:position w:val="-1"/>
              </w:rPr>
              <w:t>分</w:t>
            </w:r>
          </w:p>
          <w:p w:rsidR="00964A88" w:rsidRDefault="00964A88" w:rsidP="00DA69F4">
            <w:pPr>
              <w:ind w:right="-20"/>
              <w:jc w:val="left"/>
              <w:rPr>
                <w:rFonts w:ascii="宋体" w:hAnsi="宋体" w:cs="宋体"/>
              </w:rPr>
            </w:pPr>
            <w:r w:rsidRPr="000214CA">
              <w:rPr>
                <w:rFonts w:ascii="宋体" w:hAnsi="宋体" w:cs="宋体" w:hint="eastAsia"/>
              </w:rPr>
              <w:t>评</w:t>
            </w:r>
            <w:r w:rsidRPr="000214CA">
              <w:rPr>
                <w:rFonts w:ascii="宋体" w:hAnsi="宋体" w:cs="宋体" w:hint="eastAsia"/>
                <w:spacing w:val="3"/>
              </w:rPr>
              <w:t>标</w:t>
            </w:r>
            <w:r w:rsidRPr="000214CA">
              <w:rPr>
                <w:rFonts w:ascii="宋体" w:hAnsi="宋体" w:cs="宋体" w:hint="eastAsia"/>
              </w:rPr>
              <w:t>基准</w:t>
            </w:r>
            <w:r w:rsidRPr="000214CA">
              <w:rPr>
                <w:rFonts w:ascii="宋体" w:hAnsi="宋体" w:cs="宋体" w:hint="eastAsia"/>
                <w:spacing w:val="3"/>
              </w:rPr>
              <w:t>价</w:t>
            </w:r>
            <w:r w:rsidRPr="000214CA">
              <w:rPr>
                <w:rFonts w:ascii="宋体" w:hAnsi="宋体" w:cs="宋体" w:hint="eastAsia"/>
              </w:rPr>
              <w:t>：满</w:t>
            </w:r>
            <w:r w:rsidRPr="000214CA">
              <w:rPr>
                <w:rFonts w:ascii="宋体" w:hAnsi="宋体" w:cs="宋体" w:hint="eastAsia"/>
                <w:spacing w:val="3"/>
              </w:rPr>
              <w:t>足</w:t>
            </w:r>
            <w:r w:rsidRPr="000214CA">
              <w:rPr>
                <w:rFonts w:ascii="宋体" w:hAnsi="宋体" w:cs="宋体" w:hint="eastAsia"/>
              </w:rPr>
              <w:t>招标</w:t>
            </w:r>
            <w:r w:rsidRPr="000214CA">
              <w:rPr>
                <w:rFonts w:ascii="宋体" w:hAnsi="宋体" w:cs="宋体" w:hint="eastAsia"/>
                <w:spacing w:val="3"/>
              </w:rPr>
              <w:t>文</w:t>
            </w:r>
            <w:r w:rsidRPr="000214CA">
              <w:rPr>
                <w:rFonts w:ascii="宋体" w:hAnsi="宋体" w:cs="宋体" w:hint="eastAsia"/>
              </w:rPr>
              <w:t>件的所有投标人的投标报价的算术平均值。</w:t>
            </w:r>
          </w:p>
          <w:p w:rsidR="00964A88" w:rsidRDefault="00964A88" w:rsidP="00DA69F4">
            <w:pPr>
              <w:ind w:right="-20"/>
              <w:jc w:val="left"/>
              <w:rPr>
                <w:rFonts w:ascii="宋体" w:hAnsi="宋体" w:cs="宋体"/>
              </w:rPr>
            </w:pPr>
            <w:r>
              <w:rPr>
                <w:rFonts w:ascii="宋体" w:hAnsi="宋体" w:cs="宋体" w:hint="eastAsia"/>
              </w:rPr>
              <w:t>备注：投标人不能存在低价竞争，若报价明显低于其他家报价。需出具相关成本说明材料，如不能出具则视为报价无效。</w:t>
            </w:r>
          </w:p>
        </w:tc>
      </w:tr>
      <w:tr w:rsidR="00964A88" w:rsidTr="00DA69F4">
        <w:trPr>
          <w:trHeight w:val="464"/>
          <w:jc w:val="center"/>
        </w:trPr>
        <w:tc>
          <w:tcPr>
            <w:tcW w:w="8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rPr>
                <w:rFonts w:ascii="宋体" w:hAnsi="宋体" w:cs="宋体"/>
                <w:b/>
              </w:rPr>
            </w:pPr>
            <w:r>
              <w:rPr>
                <w:rFonts w:ascii="宋体" w:hAnsi="宋体" w:cs="宋体" w:hint="eastAsia"/>
                <w:b/>
              </w:rPr>
              <w:t>二、商务因素分（35分）</w:t>
            </w:r>
          </w:p>
        </w:tc>
      </w:tr>
      <w:tr w:rsidR="00964A88" w:rsidTr="00DA69F4">
        <w:trPr>
          <w:trHeight w:val="464"/>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技术能力（业绩）证明</w:t>
            </w:r>
          </w:p>
        </w:tc>
        <w:tc>
          <w:tcPr>
            <w:tcW w:w="709"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10分</w:t>
            </w:r>
          </w:p>
        </w:tc>
        <w:tc>
          <w:tcPr>
            <w:tcW w:w="6053"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widowControl/>
              <w:rPr>
                <w:rFonts w:ascii="宋体" w:hAnsi="宋体" w:cs="宋体"/>
              </w:rPr>
            </w:pPr>
            <w:r>
              <w:rPr>
                <w:rFonts w:ascii="宋体" w:hAnsi="宋体" w:cs="宋体" w:hint="eastAsia"/>
              </w:rPr>
              <w:t>提供自2020年1月至今完成过与本项目采购需求类似业绩（与本次招标需求相符的业绩，如等级保护测评、风险评估等，不含硬件采购和开发）业绩证明的，每有一项得2分，本项最多10分。注：需提供加盖公章的合同关键页（封面、服务内容页、签署页）复印件，不提供不得分。</w:t>
            </w:r>
          </w:p>
        </w:tc>
      </w:tr>
      <w:tr w:rsidR="00964A88" w:rsidTr="00DA69F4">
        <w:trPr>
          <w:trHeight w:val="464"/>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3</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供应商服务资质</w:t>
            </w:r>
          </w:p>
        </w:tc>
        <w:tc>
          <w:tcPr>
            <w:tcW w:w="709"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jc w:val="left"/>
              <w:rPr>
                <w:color w:val="000000"/>
                <w:sz w:val="22"/>
              </w:rPr>
            </w:pPr>
            <w:r>
              <w:rPr>
                <w:rFonts w:hint="eastAsia"/>
                <w:color w:val="000000"/>
                <w:sz w:val="22"/>
              </w:rPr>
              <w:t>20</w:t>
            </w:r>
            <w:r>
              <w:rPr>
                <w:rFonts w:cs="宋体" w:hint="eastAsia"/>
                <w:color w:val="000000"/>
                <w:sz w:val="22"/>
              </w:rPr>
              <w:t>分</w:t>
            </w:r>
          </w:p>
        </w:tc>
        <w:tc>
          <w:tcPr>
            <w:tcW w:w="6053"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jc w:val="left"/>
              <w:rPr>
                <w:color w:val="FF0000"/>
                <w:sz w:val="22"/>
              </w:rPr>
            </w:pPr>
            <w:r>
              <w:rPr>
                <w:color w:val="000000"/>
                <w:sz w:val="22"/>
              </w:rPr>
              <w:t>1</w:t>
            </w:r>
            <w:r>
              <w:rPr>
                <w:rFonts w:cs="宋体" w:hint="eastAsia"/>
                <w:color w:val="000000"/>
                <w:sz w:val="22"/>
              </w:rPr>
              <w:t>、具有有效的中国通信企业协会通信网络安全服务能力评定证书（风险评估）得</w:t>
            </w:r>
            <w:r>
              <w:rPr>
                <w:rFonts w:hint="eastAsia"/>
                <w:color w:val="000000"/>
                <w:sz w:val="22"/>
              </w:rPr>
              <w:t>4</w:t>
            </w:r>
            <w:r>
              <w:rPr>
                <w:rFonts w:cs="宋体" w:hint="eastAsia"/>
                <w:color w:val="000000"/>
                <w:sz w:val="22"/>
              </w:rPr>
              <w:t>分；否则不得分；</w:t>
            </w:r>
          </w:p>
          <w:p w:rsidR="00964A88" w:rsidRDefault="00964A88" w:rsidP="00DA69F4">
            <w:pPr>
              <w:jc w:val="left"/>
              <w:rPr>
                <w:color w:val="FF0000"/>
                <w:sz w:val="22"/>
              </w:rPr>
            </w:pPr>
            <w:r>
              <w:rPr>
                <w:rFonts w:cs="宋体" w:hint="eastAsia"/>
                <w:color w:val="000000"/>
                <w:sz w:val="22"/>
              </w:rPr>
              <w:t>2</w:t>
            </w:r>
            <w:r>
              <w:rPr>
                <w:rFonts w:cs="宋体" w:hint="eastAsia"/>
                <w:color w:val="000000"/>
                <w:sz w:val="22"/>
              </w:rPr>
              <w:t>、具有有效的数据安全服务能力评定资格证书数据安全评估（二级及以上），得</w:t>
            </w:r>
            <w:r>
              <w:rPr>
                <w:rFonts w:hint="eastAsia"/>
                <w:color w:val="000000"/>
                <w:sz w:val="22"/>
              </w:rPr>
              <w:t>4</w:t>
            </w:r>
            <w:r>
              <w:rPr>
                <w:rFonts w:cs="宋体" w:hint="eastAsia"/>
                <w:color w:val="000000"/>
                <w:sz w:val="22"/>
              </w:rPr>
              <w:t>分；否则不得分；</w:t>
            </w:r>
          </w:p>
          <w:p w:rsidR="00964A88" w:rsidRDefault="00964A88" w:rsidP="00DA69F4">
            <w:pPr>
              <w:jc w:val="left"/>
              <w:rPr>
                <w:color w:val="000000"/>
                <w:sz w:val="22"/>
              </w:rPr>
            </w:pPr>
            <w:r>
              <w:rPr>
                <w:rFonts w:hint="eastAsia"/>
                <w:color w:val="000000"/>
                <w:sz w:val="22"/>
              </w:rPr>
              <w:t>3</w:t>
            </w:r>
            <w:r>
              <w:rPr>
                <w:rFonts w:cs="宋体" w:hint="eastAsia"/>
                <w:color w:val="000000"/>
                <w:sz w:val="22"/>
              </w:rPr>
              <w:t>、具有有效的中国通信企业协会通信网络安全服务能力评定证书（应急响应），得</w:t>
            </w:r>
            <w:r>
              <w:rPr>
                <w:rFonts w:hint="eastAsia"/>
                <w:color w:val="000000"/>
                <w:sz w:val="22"/>
              </w:rPr>
              <w:t>3</w:t>
            </w:r>
            <w:r>
              <w:rPr>
                <w:rFonts w:cs="宋体" w:hint="eastAsia"/>
                <w:color w:val="000000"/>
                <w:sz w:val="22"/>
              </w:rPr>
              <w:t>分；否则不得分；</w:t>
            </w:r>
          </w:p>
          <w:p w:rsidR="00964A88" w:rsidRDefault="00964A88" w:rsidP="00DA69F4">
            <w:pPr>
              <w:jc w:val="left"/>
              <w:rPr>
                <w:color w:val="000000"/>
                <w:sz w:val="22"/>
              </w:rPr>
            </w:pPr>
            <w:r>
              <w:rPr>
                <w:rFonts w:hint="eastAsia"/>
                <w:color w:val="000000"/>
                <w:sz w:val="22"/>
              </w:rPr>
              <w:t>4</w:t>
            </w:r>
            <w:r>
              <w:rPr>
                <w:rFonts w:cs="宋体" w:hint="eastAsia"/>
                <w:color w:val="000000"/>
                <w:sz w:val="22"/>
              </w:rPr>
              <w:t>、具有有效的中国通信企业协会通信网络安全服务能力评定证书（安全培训），得</w:t>
            </w:r>
            <w:r>
              <w:rPr>
                <w:rFonts w:hint="eastAsia"/>
                <w:color w:val="000000"/>
                <w:sz w:val="22"/>
              </w:rPr>
              <w:t>3</w:t>
            </w:r>
            <w:r>
              <w:rPr>
                <w:rFonts w:cs="宋体" w:hint="eastAsia"/>
                <w:color w:val="000000"/>
                <w:sz w:val="22"/>
              </w:rPr>
              <w:t>分；否则不得分；</w:t>
            </w:r>
          </w:p>
          <w:p w:rsidR="00964A88" w:rsidRDefault="00964A88" w:rsidP="00DA69F4">
            <w:pPr>
              <w:jc w:val="left"/>
              <w:rPr>
                <w:color w:val="000000"/>
                <w:sz w:val="22"/>
              </w:rPr>
            </w:pPr>
            <w:r>
              <w:rPr>
                <w:rFonts w:hint="eastAsia"/>
                <w:color w:val="000000"/>
                <w:sz w:val="22"/>
              </w:rPr>
              <w:t>5</w:t>
            </w:r>
            <w:r>
              <w:rPr>
                <w:rFonts w:cs="宋体" w:hint="eastAsia"/>
                <w:color w:val="000000"/>
                <w:sz w:val="22"/>
              </w:rPr>
              <w:t>、具有有效检验检测机构资质认定（</w:t>
            </w:r>
            <w:r>
              <w:rPr>
                <w:color w:val="000000"/>
                <w:sz w:val="22"/>
              </w:rPr>
              <w:t>CMA)</w:t>
            </w:r>
            <w:r>
              <w:rPr>
                <w:rFonts w:cs="宋体" w:hint="eastAsia"/>
                <w:color w:val="000000"/>
                <w:sz w:val="22"/>
              </w:rPr>
              <w:t>证书，且认证范围与信息安全相关，得</w:t>
            </w:r>
            <w:r>
              <w:rPr>
                <w:rFonts w:hint="eastAsia"/>
                <w:color w:val="000000"/>
                <w:sz w:val="22"/>
              </w:rPr>
              <w:t>3</w:t>
            </w:r>
            <w:r>
              <w:rPr>
                <w:rFonts w:cs="宋体" w:hint="eastAsia"/>
                <w:color w:val="000000"/>
                <w:sz w:val="22"/>
              </w:rPr>
              <w:t>分，否则不得分；</w:t>
            </w:r>
          </w:p>
          <w:p w:rsidR="00964A88" w:rsidRDefault="00964A88" w:rsidP="00DA69F4">
            <w:pPr>
              <w:jc w:val="left"/>
              <w:rPr>
                <w:color w:val="000000"/>
                <w:sz w:val="22"/>
              </w:rPr>
            </w:pPr>
            <w:r>
              <w:rPr>
                <w:rFonts w:hint="eastAsia"/>
                <w:color w:val="000000"/>
                <w:sz w:val="22"/>
              </w:rPr>
              <w:t>6</w:t>
            </w:r>
            <w:r>
              <w:rPr>
                <w:rFonts w:cs="宋体" w:hint="eastAsia"/>
                <w:color w:val="000000"/>
                <w:sz w:val="22"/>
              </w:rPr>
              <w:t>、投标人近三年内未存在被国家或行业主管部门责令停顿整改，提供承诺和网络安全等级保护网相关网站截图证明，得</w:t>
            </w:r>
            <w:r>
              <w:rPr>
                <w:rFonts w:hint="eastAsia"/>
                <w:color w:val="000000"/>
                <w:sz w:val="22"/>
              </w:rPr>
              <w:t>3</w:t>
            </w:r>
            <w:r>
              <w:rPr>
                <w:rFonts w:cs="宋体" w:hint="eastAsia"/>
                <w:color w:val="000000"/>
                <w:sz w:val="22"/>
              </w:rPr>
              <w:t>分，否则不得分；</w:t>
            </w:r>
          </w:p>
          <w:p w:rsidR="00964A88" w:rsidRDefault="00964A88" w:rsidP="00DA69F4">
            <w:pPr>
              <w:jc w:val="left"/>
              <w:rPr>
                <w:color w:val="000000"/>
                <w:sz w:val="22"/>
              </w:rPr>
            </w:pPr>
            <w:r>
              <w:rPr>
                <w:rFonts w:cs="宋体" w:hint="eastAsia"/>
                <w:color w:val="000000"/>
                <w:sz w:val="22"/>
              </w:rPr>
              <w:t>注：以上资质需提供加盖投标人公章的证书复印件，不提供不得分。</w:t>
            </w:r>
          </w:p>
        </w:tc>
      </w:tr>
      <w:tr w:rsidR="00964A88" w:rsidTr="00DA69F4">
        <w:trPr>
          <w:trHeight w:val="464"/>
          <w:jc w:val="center"/>
        </w:trPr>
        <w:tc>
          <w:tcPr>
            <w:tcW w:w="8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rPr>
                <w:rFonts w:ascii="宋体" w:hAnsi="宋体" w:cs="宋体"/>
                <w:b/>
              </w:rPr>
            </w:pPr>
            <w:r>
              <w:rPr>
                <w:rFonts w:ascii="宋体" w:hAnsi="宋体" w:cs="宋体" w:hint="eastAsia"/>
                <w:b/>
              </w:rPr>
              <w:t>三、技术因素分（55分）</w:t>
            </w:r>
          </w:p>
        </w:tc>
      </w:tr>
      <w:tr w:rsidR="00964A88" w:rsidTr="00DA69F4">
        <w:trPr>
          <w:trHeight w:val="464"/>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t>4</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cs="宋体" w:hint="eastAsia"/>
                <w:color w:val="000000"/>
                <w:sz w:val="22"/>
              </w:rPr>
              <w:t>技术服务体系人员资质</w:t>
            </w:r>
          </w:p>
        </w:tc>
        <w:tc>
          <w:tcPr>
            <w:tcW w:w="709"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jc w:val="center"/>
              <w:rPr>
                <w:rFonts w:ascii="宋体" w:hAnsi="宋体" w:cs="宋体"/>
                <w:color w:val="000000"/>
                <w:sz w:val="22"/>
              </w:rPr>
            </w:pPr>
            <w:r>
              <w:rPr>
                <w:color w:val="000000"/>
                <w:sz w:val="22"/>
              </w:rPr>
              <w:t>20</w:t>
            </w:r>
            <w:r>
              <w:rPr>
                <w:rFonts w:cs="宋体" w:hint="eastAsia"/>
                <w:color w:val="000000"/>
                <w:sz w:val="22"/>
              </w:rPr>
              <w:t>分</w:t>
            </w:r>
          </w:p>
        </w:tc>
        <w:tc>
          <w:tcPr>
            <w:tcW w:w="6053"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jc w:val="left"/>
              <w:rPr>
                <w:rFonts w:ascii="宋体" w:hAnsi="宋体" w:cs="宋体"/>
                <w:color w:val="000000"/>
                <w:sz w:val="22"/>
              </w:rPr>
            </w:pPr>
            <w:r>
              <w:rPr>
                <w:rFonts w:ascii="宋体" w:hAnsi="宋体" w:cs="宋体" w:hint="eastAsia"/>
                <w:color w:val="000000"/>
                <w:sz w:val="22"/>
              </w:rPr>
              <w:t>一、项目经理（8分）：</w:t>
            </w:r>
          </w:p>
          <w:p w:rsidR="00964A88" w:rsidRDefault="00964A88" w:rsidP="00DA69F4">
            <w:pPr>
              <w:jc w:val="left"/>
              <w:rPr>
                <w:rFonts w:ascii="宋体" w:hAnsi="宋体" w:cs="宋体"/>
                <w:color w:val="000000"/>
                <w:sz w:val="22"/>
              </w:rPr>
            </w:pPr>
            <w:r>
              <w:rPr>
                <w:rFonts w:ascii="宋体" w:hAnsi="宋体" w:cs="宋体" w:hint="eastAsia"/>
                <w:color w:val="000000"/>
                <w:sz w:val="22"/>
              </w:rPr>
              <w:t>投标人为本项目配备的项目经理需具有5年或以上信息安全相关的工作经验，具有等级保护高级测评师得2分，再次基础上同时具备PMP项目管理师、CISSP、CISP、CISAW、数据安全师、注册网络安全测评专业人员(NSATP)、网络与信息安全管理师等证书的再得6分，缺一不可。仅具备3-6项证书，得3分。</w:t>
            </w:r>
          </w:p>
          <w:p w:rsidR="00964A88" w:rsidRDefault="00964A88" w:rsidP="00DA69F4">
            <w:pPr>
              <w:jc w:val="left"/>
              <w:rPr>
                <w:rFonts w:ascii="宋体" w:hAnsi="宋体" w:cs="宋体"/>
                <w:color w:val="000000"/>
                <w:sz w:val="22"/>
              </w:rPr>
            </w:pPr>
            <w:r>
              <w:rPr>
                <w:rFonts w:ascii="宋体" w:hAnsi="宋体" w:cs="宋体" w:hint="eastAsia"/>
                <w:color w:val="000000"/>
                <w:sz w:val="22"/>
              </w:rPr>
              <w:lastRenderedPageBreak/>
              <w:t>注：1.以毕业证书上时间作为开始时间计算工作经验；2.需提供相关证明材料复印件并加盖投标人公章，否则不得分。</w:t>
            </w:r>
          </w:p>
          <w:p w:rsidR="00964A88" w:rsidRDefault="00964A88" w:rsidP="00DA69F4">
            <w:pPr>
              <w:jc w:val="left"/>
              <w:rPr>
                <w:rFonts w:ascii="宋体" w:hAnsi="宋体" w:cs="宋体"/>
                <w:color w:val="000000"/>
                <w:sz w:val="22"/>
              </w:rPr>
            </w:pPr>
            <w:r>
              <w:rPr>
                <w:rFonts w:ascii="宋体" w:hAnsi="宋体" w:cs="宋体" w:hint="eastAsia"/>
                <w:color w:val="000000"/>
                <w:sz w:val="22"/>
              </w:rPr>
              <w:t>二、项目团队（不含项目经理）（12分）</w:t>
            </w:r>
          </w:p>
          <w:p w:rsidR="00964A88" w:rsidRDefault="00964A88" w:rsidP="00DA69F4">
            <w:pPr>
              <w:jc w:val="left"/>
              <w:rPr>
                <w:rFonts w:ascii="宋体" w:hAnsi="宋体" w:cs="宋体"/>
                <w:color w:val="000000"/>
                <w:sz w:val="22"/>
              </w:rPr>
            </w:pPr>
            <w:r>
              <w:rPr>
                <w:rFonts w:ascii="宋体" w:hAnsi="宋体" w:cs="宋体" w:hint="eastAsia"/>
                <w:color w:val="000000"/>
                <w:sz w:val="22"/>
              </w:rPr>
              <w:t>1、项目团队不少于10人，得1分。</w:t>
            </w:r>
          </w:p>
          <w:p w:rsidR="00964A88" w:rsidRDefault="00964A88" w:rsidP="00DA69F4">
            <w:pPr>
              <w:jc w:val="left"/>
              <w:rPr>
                <w:rFonts w:ascii="宋体" w:hAnsi="宋体" w:cs="宋体"/>
                <w:color w:val="000000"/>
                <w:sz w:val="22"/>
              </w:rPr>
            </w:pPr>
            <w:r>
              <w:rPr>
                <w:rFonts w:ascii="宋体" w:hAnsi="宋体" w:cs="宋体" w:hint="eastAsia"/>
                <w:color w:val="000000"/>
                <w:sz w:val="22"/>
              </w:rPr>
              <w:t>2、质控人员：同时具备中级测评师及以上、PMP证书、注册信息安全工程师（CISP-CISE)证书、中级及以上网络与信息安全管理师和数据安全师证书，得5分。</w:t>
            </w:r>
          </w:p>
          <w:p w:rsidR="00964A88" w:rsidRDefault="00964A88" w:rsidP="00DA69F4">
            <w:pPr>
              <w:jc w:val="left"/>
              <w:rPr>
                <w:rFonts w:ascii="宋体" w:hAnsi="宋体" w:cs="宋体"/>
                <w:color w:val="000000"/>
                <w:sz w:val="22"/>
              </w:rPr>
            </w:pPr>
            <w:r>
              <w:rPr>
                <w:rFonts w:ascii="宋体" w:hAnsi="宋体" w:cs="宋体" w:hint="eastAsia"/>
                <w:color w:val="000000"/>
                <w:sz w:val="22"/>
              </w:rPr>
              <w:t>3、技术专家：1名同时有高级测评师、CISP、CISAW、数据安全师、网络与信息安全管理师得4分；</w:t>
            </w:r>
          </w:p>
          <w:p w:rsidR="00964A88" w:rsidRDefault="00964A88" w:rsidP="00DA69F4">
            <w:pPr>
              <w:jc w:val="left"/>
              <w:rPr>
                <w:rFonts w:ascii="宋体" w:hAnsi="宋体" w:cs="宋体"/>
                <w:color w:val="000000"/>
                <w:sz w:val="22"/>
              </w:rPr>
            </w:pPr>
            <w:r>
              <w:rPr>
                <w:rFonts w:ascii="宋体" w:hAnsi="宋体" w:cs="宋体" w:hint="eastAsia"/>
                <w:color w:val="000000"/>
                <w:sz w:val="22"/>
              </w:rPr>
              <w:t>4、提供5名以上同时具备中级测评师和CISP证书得2分。</w:t>
            </w:r>
          </w:p>
          <w:p w:rsidR="00964A88" w:rsidRDefault="00964A88" w:rsidP="00DA69F4">
            <w:pPr>
              <w:jc w:val="left"/>
              <w:rPr>
                <w:rFonts w:ascii="宋体" w:hAnsi="宋体" w:cs="宋体"/>
                <w:color w:val="000000"/>
                <w:sz w:val="22"/>
              </w:rPr>
            </w:pPr>
            <w:r>
              <w:rPr>
                <w:rFonts w:ascii="宋体" w:hAnsi="宋体" w:cs="宋体" w:hint="eastAsia"/>
                <w:color w:val="000000"/>
                <w:sz w:val="22"/>
              </w:rPr>
              <w:t>注：以上人员不能重复，提供人员身份证复印件、资质证书、2023年以来任意连续三个月在供应商单位的社保缴费证明，加盖供应商公章。</w:t>
            </w:r>
          </w:p>
        </w:tc>
      </w:tr>
      <w:tr w:rsidR="00964A88" w:rsidTr="00DA69F4">
        <w:trPr>
          <w:trHeight w:val="464"/>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rFonts w:ascii="宋体" w:hAnsi="宋体" w:cs="宋体"/>
              </w:rPr>
            </w:pPr>
            <w:r>
              <w:rPr>
                <w:rFonts w:ascii="宋体" w:hAnsi="宋体" w:cs="宋体" w:hint="eastAsia"/>
              </w:rPr>
              <w:lastRenderedPageBreak/>
              <w:t>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4A88" w:rsidRDefault="00964A88" w:rsidP="00DA69F4">
            <w:pPr>
              <w:widowControl/>
              <w:jc w:val="center"/>
              <w:rPr>
                <w:color w:val="000000"/>
                <w:sz w:val="22"/>
              </w:rPr>
            </w:pPr>
            <w:r>
              <w:rPr>
                <w:rFonts w:cs="宋体" w:hint="eastAsia"/>
                <w:color w:val="000000"/>
                <w:sz w:val="22"/>
              </w:rPr>
              <w:t>服务技术要求</w:t>
            </w:r>
          </w:p>
        </w:tc>
        <w:tc>
          <w:tcPr>
            <w:tcW w:w="709"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jc w:val="center"/>
              <w:rPr>
                <w:rFonts w:ascii="宋体" w:hAnsi="宋体" w:cs="宋体"/>
                <w:color w:val="000000"/>
                <w:sz w:val="22"/>
              </w:rPr>
            </w:pPr>
            <w:r>
              <w:rPr>
                <w:color w:val="000000"/>
                <w:sz w:val="22"/>
              </w:rPr>
              <w:t>35</w:t>
            </w:r>
            <w:r>
              <w:rPr>
                <w:rFonts w:cs="宋体" w:hint="eastAsia"/>
                <w:color w:val="000000"/>
                <w:sz w:val="22"/>
              </w:rPr>
              <w:t>分</w:t>
            </w:r>
          </w:p>
        </w:tc>
        <w:tc>
          <w:tcPr>
            <w:tcW w:w="6053" w:type="dxa"/>
            <w:tcBorders>
              <w:top w:val="single" w:sz="4" w:space="0" w:color="auto"/>
              <w:left w:val="nil"/>
              <w:bottom w:val="single" w:sz="4" w:space="0" w:color="auto"/>
              <w:right w:val="single" w:sz="4" w:space="0" w:color="auto"/>
            </w:tcBorders>
            <w:shd w:val="clear" w:color="auto" w:fill="auto"/>
            <w:vAlign w:val="center"/>
          </w:tcPr>
          <w:p w:rsidR="00964A88" w:rsidRDefault="00964A88" w:rsidP="00DA69F4">
            <w:pPr>
              <w:rPr>
                <w:color w:val="000000"/>
                <w:sz w:val="22"/>
              </w:rPr>
            </w:pPr>
            <w:r>
              <w:rPr>
                <w:color w:val="000000"/>
                <w:sz w:val="22"/>
              </w:rPr>
              <w:t>1</w:t>
            </w:r>
            <w:r>
              <w:rPr>
                <w:rFonts w:cs="宋体" w:hint="eastAsia"/>
                <w:color w:val="000000"/>
                <w:sz w:val="22"/>
              </w:rPr>
              <w:t>、服务响应情况</w:t>
            </w:r>
            <w:r>
              <w:rPr>
                <w:color w:val="000000"/>
                <w:sz w:val="22"/>
              </w:rPr>
              <w:t>(</w:t>
            </w:r>
            <w:r>
              <w:rPr>
                <w:rFonts w:hint="eastAsia"/>
                <w:color w:val="000000"/>
                <w:sz w:val="22"/>
              </w:rPr>
              <w:t>3</w:t>
            </w:r>
            <w:r>
              <w:rPr>
                <w:color w:val="000000"/>
                <w:sz w:val="22"/>
              </w:rPr>
              <w:t>0</w:t>
            </w:r>
            <w:r>
              <w:rPr>
                <w:rFonts w:cs="宋体" w:hint="eastAsia"/>
                <w:color w:val="000000"/>
                <w:sz w:val="22"/>
              </w:rPr>
              <w:t>分</w:t>
            </w:r>
            <w:r>
              <w:rPr>
                <w:color w:val="000000"/>
                <w:sz w:val="22"/>
              </w:rPr>
              <w:t>)</w:t>
            </w:r>
          </w:p>
          <w:p w:rsidR="00964A88" w:rsidRDefault="00964A88" w:rsidP="00DA69F4">
            <w:pPr>
              <w:rPr>
                <w:b/>
                <w:bCs/>
                <w:color w:val="000000"/>
                <w:sz w:val="22"/>
              </w:rPr>
            </w:pPr>
            <w:r>
              <w:rPr>
                <w:b/>
                <w:bCs/>
                <w:color w:val="000000"/>
                <w:sz w:val="22"/>
              </w:rPr>
              <w:t>1</w:t>
            </w:r>
            <w:r>
              <w:rPr>
                <w:rFonts w:cs="宋体" w:hint="eastAsia"/>
                <w:b/>
                <w:bCs/>
                <w:color w:val="000000"/>
                <w:sz w:val="22"/>
              </w:rPr>
              <w:t>）、投标人根据服务要求提供详细的服务方案，包括服务内容、服务计划、服务方式、服务流程、文档模板、报告模板等，充分了解用户服务需求以及重点难点分析，从服务方案的可行性、合理性和建设性，结合本次采购服务项目延续性进行打分。</w:t>
            </w:r>
            <w:r>
              <w:rPr>
                <w:rFonts w:hint="eastAsia"/>
                <w:b/>
                <w:bCs/>
                <w:color w:val="000000"/>
                <w:sz w:val="22"/>
              </w:rPr>
              <w:t>25</w:t>
            </w:r>
            <w:r>
              <w:rPr>
                <w:rFonts w:cs="宋体" w:hint="eastAsia"/>
                <w:b/>
                <w:bCs/>
                <w:color w:val="000000"/>
                <w:sz w:val="22"/>
              </w:rPr>
              <w:t>分</w:t>
            </w:r>
          </w:p>
          <w:p w:rsidR="00964A88" w:rsidRDefault="00964A88" w:rsidP="00DA69F4">
            <w:pPr>
              <w:spacing w:line="420" w:lineRule="exact"/>
              <w:rPr>
                <w:rFonts w:ascii="宋体" w:hAnsi="宋体" w:cs="宋体"/>
                <w:b/>
                <w:szCs w:val="21"/>
              </w:rPr>
            </w:pPr>
            <w:r>
              <w:rPr>
                <w:rFonts w:ascii="宋体" w:hAnsi="宋体" w:cs="宋体" w:hint="eastAsia"/>
                <w:b/>
                <w:szCs w:val="21"/>
              </w:rPr>
              <w:t>A、需求分析，5分</w:t>
            </w:r>
          </w:p>
          <w:p w:rsidR="00964A88" w:rsidRDefault="00964A88" w:rsidP="00DA69F4">
            <w:pPr>
              <w:spacing w:line="420" w:lineRule="exact"/>
              <w:rPr>
                <w:rFonts w:ascii="宋体" w:hAnsi="宋体" w:cs="宋体"/>
                <w:szCs w:val="21"/>
              </w:rPr>
            </w:pPr>
            <w:r>
              <w:rPr>
                <w:rFonts w:ascii="宋体" w:hAnsi="宋体" w:cs="宋体" w:hint="eastAsia"/>
                <w:szCs w:val="21"/>
              </w:rPr>
              <w:t>根据本项目需求内容，从全面程度、理解深度、逻辑表达等方面，对服务方案的需求分析进行评价。</w:t>
            </w:r>
          </w:p>
          <w:p w:rsidR="00964A88" w:rsidRDefault="00964A88" w:rsidP="00DA69F4">
            <w:pPr>
              <w:spacing w:line="420" w:lineRule="exact"/>
              <w:rPr>
                <w:rFonts w:ascii="宋体" w:hAnsi="宋体" w:cs="宋体"/>
                <w:szCs w:val="21"/>
              </w:rPr>
            </w:pPr>
            <w:r>
              <w:rPr>
                <w:rFonts w:ascii="宋体" w:hAnsi="宋体" w:cs="宋体" w:hint="eastAsia"/>
                <w:szCs w:val="21"/>
              </w:rPr>
              <w:t>需求分析中对方案的背景，依据清晰明确，贴合项目需求，综合得分（0,1]；</w:t>
            </w:r>
          </w:p>
          <w:p w:rsidR="00964A88" w:rsidRDefault="00964A88" w:rsidP="00DA69F4">
            <w:pPr>
              <w:spacing w:line="420" w:lineRule="exact"/>
              <w:rPr>
                <w:rFonts w:ascii="宋体" w:hAnsi="宋体" w:cs="宋体"/>
                <w:szCs w:val="21"/>
              </w:rPr>
            </w:pPr>
            <w:r>
              <w:rPr>
                <w:rFonts w:ascii="宋体" w:hAnsi="宋体" w:cs="宋体" w:hint="eastAsia"/>
                <w:szCs w:val="21"/>
              </w:rPr>
              <w:t>项目难点分析，编制原则及要点清晰明确，贴合项目需求，综合得分（0,2]；</w:t>
            </w:r>
          </w:p>
          <w:p w:rsidR="00964A88" w:rsidRDefault="00964A88" w:rsidP="00DA69F4">
            <w:pPr>
              <w:spacing w:line="420" w:lineRule="exact"/>
              <w:rPr>
                <w:rFonts w:ascii="宋体" w:hAnsi="宋体" w:cs="宋体"/>
                <w:szCs w:val="21"/>
              </w:rPr>
            </w:pPr>
            <w:r>
              <w:rPr>
                <w:rFonts w:ascii="宋体" w:hAnsi="宋体" w:cs="宋体" w:hint="eastAsia"/>
                <w:szCs w:val="21"/>
              </w:rPr>
              <w:t>项目需求分析，编制内容及要点清晰明确，无与项目无关，贴合项目需求，综合得分（0,2]。</w:t>
            </w:r>
          </w:p>
          <w:p w:rsidR="00964A88" w:rsidRDefault="00964A88" w:rsidP="00DA69F4">
            <w:pPr>
              <w:spacing w:line="420" w:lineRule="exact"/>
              <w:rPr>
                <w:rFonts w:ascii="宋体" w:hAnsi="宋体" w:cs="宋体"/>
                <w:b/>
                <w:szCs w:val="21"/>
              </w:rPr>
            </w:pPr>
            <w:r>
              <w:rPr>
                <w:rFonts w:ascii="宋体" w:hAnsi="宋体" w:cs="宋体" w:hint="eastAsia"/>
                <w:b/>
                <w:szCs w:val="21"/>
              </w:rPr>
              <w:t>B、服务可行性和有效性，8分</w:t>
            </w:r>
          </w:p>
          <w:p w:rsidR="00964A88" w:rsidRDefault="00964A88" w:rsidP="00DA69F4">
            <w:pPr>
              <w:spacing w:line="420" w:lineRule="exact"/>
              <w:rPr>
                <w:rFonts w:ascii="宋体" w:hAnsi="宋体" w:cs="宋体"/>
                <w:szCs w:val="21"/>
              </w:rPr>
            </w:pPr>
            <w:r>
              <w:rPr>
                <w:rFonts w:ascii="宋体" w:hAnsi="宋体" w:cs="宋体" w:hint="eastAsia"/>
                <w:szCs w:val="21"/>
              </w:rPr>
              <w:t>根据本项目的需求内容，从组织机构、服务团队、技术方法、流程机制等方面对服务方案的可行性和有效性进行评价。</w:t>
            </w:r>
          </w:p>
          <w:p w:rsidR="00964A88" w:rsidRDefault="00964A88" w:rsidP="00DA69F4">
            <w:pPr>
              <w:spacing w:line="420" w:lineRule="exact"/>
              <w:rPr>
                <w:rFonts w:ascii="宋体" w:hAnsi="宋体" w:cs="宋体"/>
                <w:szCs w:val="21"/>
              </w:rPr>
            </w:pPr>
            <w:r>
              <w:rPr>
                <w:rFonts w:ascii="宋体" w:hAnsi="宋体" w:cs="宋体" w:hint="eastAsia"/>
                <w:szCs w:val="21"/>
              </w:rPr>
              <w:t>组织机构及团队分配合理，贴合项目需求，并有效落地实施，综合得分（0,2]；</w:t>
            </w:r>
          </w:p>
          <w:p w:rsidR="00964A88" w:rsidRDefault="00964A88" w:rsidP="00DA69F4">
            <w:pPr>
              <w:spacing w:line="420" w:lineRule="exact"/>
              <w:rPr>
                <w:rFonts w:ascii="宋体" w:hAnsi="宋体" w:cs="宋体"/>
                <w:szCs w:val="21"/>
              </w:rPr>
            </w:pPr>
            <w:r>
              <w:rPr>
                <w:rFonts w:ascii="宋体" w:hAnsi="宋体" w:cs="宋体" w:hint="eastAsia"/>
                <w:szCs w:val="21"/>
              </w:rPr>
              <w:t>技术方法，描述准确并符合项目内容，无与项目不相关，综合得分（0,3]；</w:t>
            </w:r>
          </w:p>
          <w:p w:rsidR="00964A88" w:rsidRDefault="00964A88" w:rsidP="00DA69F4">
            <w:pPr>
              <w:spacing w:line="420" w:lineRule="exact"/>
              <w:rPr>
                <w:rFonts w:ascii="宋体" w:hAnsi="宋体" w:cs="宋体"/>
                <w:szCs w:val="21"/>
              </w:rPr>
            </w:pPr>
            <w:r>
              <w:rPr>
                <w:rFonts w:ascii="宋体" w:hAnsi="宋体" w:cs="宋体" w:hint="eastAsia"/>
                <w:szCs w:val="21"/>
              </w:rPr>
              <w:t>流程机制，编制内容及要点清晰明确，无与项目无关，贴合项目需求，综合得分（0,3]。</w:t>
            </w:r>
          </w:p>
          <w:p w:rsidR="00964A88" w:rsidRDefault="00964A88" w:rsidP="00DA69F4">
            <w:pPr>
              <w:spacing w:line="420" w:lineRule="exact"/>
              <w:rPr>
                <w:rFonts w:ascii="宋体" w:hAnsi="宋体" w:cs="宋体"/>
                <w:b/>
                <w:szCs w:val="21"/>
              </w:rPr>
            </w:pPr>
            <w:r>
              <w:rPr>
                <w:rFonts w:ascii="宋体" w:hAnsi="宋体" w:cs="宋体" w:hint="eastAsia"/>
                <w:b/>
                <w:szCs w:val="21"/>
              </w:rPr>
              <w:t>C、风险控制和质量保证措施，6分</w:t>
            </w:r>
          </w:p>
          <w:p w:rsidR="00964A88" w:rsidRDefault="00964A88" w:rsidP="00DA69F4">
            <w:pPr>
              <w:spacing w:line="420" w:lineRule="exact"/>
              <w:rPr>
                <w:rFonts w:ascii="宋体" w:hAnsi="宋体" w:cs="宋体"/>
                <w:szCs w:val="21"/>
              </w:rPr>
            </w:pPr>
            <w:r>
              <w:rPr>
                <w:rFonts w:ascii="宋体" w:hAnsi="宋体" w:cs="宋体" w:hint="eastAsia"/>
                <w:szCs w:val="21"/>
              </w:rPr>
              <w:lastRenderedPageBreak/>
              <w:t>结合本项目需求内容，对投标人提出的风险控制和质量保证所采取措施进行评价。</w:t>
            </w:r>
          </w:p>
          <w:p w:rsidR="00964A88" w:rsidRDefault="00964A88" w:rsidP="00DA69F4">
            <w:pPr>
              <w:spacing w:line="420" w:lineRule="exact"/>
              <w:rPr>
                <w:rFonts w:ascii="宋体" w:hAnsi="宋体" w:cs="宋体"/>
                <w:szCs w:val="21"/>
              </w:rPr>
            </w:pPr>
            <w:r>
              <w:rPr>
                <w:rFonts w:ascii="宋体" w:hAnsi="宋体" w:cs="宋体" w:hint="eastAsia"/>
                <w:szCs w:val="21"/>
              </w:rPr>
              <w:t>风险控制：结合项目需求，从需求出发针对实施过程存在的风险点提出不少于10条风险控制策略，并可落地施行的，出具具体方案的（0,3]。</w:t>
            </w:r>
          </w:p>
          <w:p w:rsidR="00964A88" w:rsidRDefault="00964A88" w:rsidP="00DA69F4">
            <w:pPr>
              <w:spacing w:line="420" w:lineRule="exact"/>
              <w:rPr>
                <w:rFonts w:ascii="宋体" w:hAnsi="宋体" w:cs="宋体"/>
                <w:szCs w:val="21"/>
              </w:rPr>
            </w:pPr>
            <w:r>
              <w:rPr>
                <w:rFonts w:ascii="宋体" w:hAnsi="宋体" w:cs="宋体" w:hint="eastAsia"/>
                <w:szCs w:val="21"/>
              </w:rPr>
              <w:t>质量保证：结合项目需求，从需求出发能够有效对实施质量进行有效性保障的、并不少于10条策略，出具具体方案的（0,3]。</w:t>
            </w:r>
          </w:p>
          <w:p w:rsidR="00964A88" w:rsidRDefault="00964A88" w:rsidP="00DA69F4">
            <w:pPr>
              <w:spacing w:line="420" w:lineRule="exact"/>
              <w:rPr>
                <w:rFonts w:ascii="宋体" w:hAnsi="宋体" w:cs="宋体"/>
                <w:b/>
                <w:szCs w:val="21"/>
              </w:rPr>
            </w:pPr>
            <w:r>
              <w:rPr>
                <w:rFonts w:ascii="宋体" w:hAnsi="宋体" w:cs="宋体" w:hint="eastAsia"/>
                <w:b/>
                <w:szCs w:val="21"/>
              </w:rPr>
              <w:t>D、保密措施，6分</w:t>
            </w:r>
          </w:p>
          <w:p w:rsidR="00964A88" w:rsidRDefault="00964A88" w:rsidP="00DA69F4">
            <w:pPr>
              <w:spacing w:line="420" w:lineRule="exact"/>
              <w:rPr>
                <w:rFonts w:ascii="宋体" w:hAnsi="宋体" w:cs="宋体"/>
                <w:szCs w:val="21"/>
              </w:rPr>
            </w:pPr>
            <w:r>
              <w:rPr>
                <w:rFonts w:ascii="宋体" w:hAnsi="宋体" w:cs="宋体" w:hint="eastAsia"/>
                <w:szCs w:val="21"/>
              </w:rPr>
              <w:t>根据本项目特点，对确保有关采购人商业秘密和技术秘密所采取保护措施进行评价。</w:t>
            </w:r>
          </w:p>
          <w:p w:rsidR="00964A88" w:rsidRDefault="00964A88" w:rsidP="00DA69F4">
            <w:pPr>
              <w:spacing w:line="420" w:lineRule="exact"/>
              <w:rPr>
                <w:rFonts w:ascii="宋体" w:hAnsi="宋体" w:cs="宋体"/>
                <w:szCs w:val="21"/>
              </w:rPr>
            </w:pPr>
            <w:r>
              <w:rPr>
                <w:rFonts w:ascii="宋体" w:hAnsi="宋体" w:cs="宋体" w:hint="eastAsia"/>
                <w:szCs w:val="21"/>
              </w:rPr>
              <w:t>结合项目需求，从需求出发针对实施过程的商业秘密和技术秘密提出不少于10条保密措施策略，并可落地施行的，出具具体方案得（0-6）。</w:t>
            </w:r>
          </w:p>
          <w:p w:rsidR="00964A88" w:rsidRDefault="00964A88" w:rsidP="00DA69F4">
            <w:pPr>
              <w:rPr>
                <w:b/>
                <w:bCs/>
                <w:color w:val="000000"/>
                <w:sz w:val="22"/>
              </w:rPr>
            </w:pPr>
            <w:r>
              <w:rPr>
                <w:b/>
                <w:bCs/>
                <w:color w:val="000000"/>
                <w:sz w:val="22"/>
              </w:rPr>
              <w:t>2</w:t>
            </w:r>
            <w:r>
              <w:rPr>
                <w:rFonts w:cs="宋体" w:hint="eastAsia"/>
                <w:b/>
                <w:bCs/>
                <w:color w:val="000000"/>
                <w:sz w:val="22"/>
              </w:rPr>
              <w:t>）项目管理</w:t>
            </w:r>
            <w:r>
              <w:rPr>
                <w:b/>
                <w:bCs/>
                <w:color w:val="000000"/>
                <w:sz w:val="22"/>
              </w:rPr>
              <w:t>5</w:t>
            </w:r>
            <w:r>
              <w:rPr>
                <w:rFonts w:cs="宋体" w:hint="eastAsia"/>
                <w:b/>
                <w:bCs/>
                <w:color w:val="000000"/>
                <w:sz w:val="22"/>
              </w:rPr>
              <w:t>分</w:t>
            </w:r>
          </w:p>
          <w:p w:rsidR="00964A88" w:rsidRDefault="00964A88" w:rsidP="00DA69F4">
            <w:pPr>
              <w:rPr>
                <w:rFonts w:ascii="宋体" w:hAnsi="宋体" w:cs="宋体"/>
                <w:color w:val="000000"/>
                <w:sz w:val="22"/>
              </w:rPr>
            </w:pPr>
            <w:r>
              <w:rPr>
                <w:rFonts w:ascii="宋体" w:hAnsi="宋体" w:cs="宋体" w:hint="eastAsia"/>
                <w:color w:val="000000"/>
                <w:sz w:val="22"/>
              </w:rPr>
              <w:t>A.拥有自主知识产权的网络安全等级保护综合管理平台，对项目管理、信息处理、数据分析、报告生成等进行规范作业。网络安全等级保护综合管理平台具有详细的操作流程、步骤说明等指引功能（需提供加盖公章的功能界面截图），得3分；否则不得分。</w:t>
            </w:r>
          </w:p>
          <w:p w:rsidR="00964A88" w:rsidRDefault="00964A88" w:rsidP="00DA69F4">
            <w:pPr>
              <w:rPr>
                <w:rFonts w:ascii="宋体" w:hAnsi="宋体" w:cs="宋体"/>
                <w:color w:val="000000"/>
                <w:sz w:val="22"/>
              </w:rPr>
            </w:pPr>
            <w:r>
              <w:rPr>
                <w:rFonts w:ascii="宋体" w:hAnsi="宋体" w:cs="宋体" w:hint="eastAsia"/>
                <w:color w:val="000000"/>
                <w:sz w:val="22"/>
              </w:rPr>
              <w:t>注：以上计算机软件著作权证书及材料需加盖投标人公章，不提供或未盖章不得分。</w:t>
            </w:r>
          </w:p>
          <w:p w:rsidR="00964A88" w:rsidRDefault="00964A88" w:rsidP="00DA69F4">
            <w:pPr>
              <w:rPr>
                <w:color w:val="000000"/>
                <w:szCs w:val="21"/>
              </w:rPr>
            </w:pPr>
            <w:r>
              <w:rPr>
                <w:color w:val="000000"/>
                <w:szCs w:val="21"/>
              </w:rPr>
              <w:t>B.</w:t>
            </w:r>
            <w:r>
              <w:rPr>
                <w:rFonts w:cs="宋体" w:hint="eastAsia"/>
                <w:color w:val="000000"/>
                <w:szCs w:val="21"/>
              </w:rPr>
              <w:t>同时拥有三个及以上漏洞信息检测、</w:t>
            </w:r>
            <w:r>
              <w:rPr>
                <w:rFonts w:ascii="等线" w:hAnsi="等线" w:hint="eastAsia"/>
              </w:rPr>
              <w:t>数据安全测评系统</w:t>
            </w:r>
            <w:r>
              <w:rPr>
                <w:rFonts w:ascii="宋体" w:hAnsi="宋体" w:hint="eastAsia"/>
              </w:rPr>
              <w:t>web应用源代码扫描系统</w:t>
            </w:r>
            <w:r>
              <w:rPr>
                <w:rFonts w:cs="宋体" w:hint="eastAsia"/>
                <w:color w:val="000000"/>
                <w:szCs w:val="21"/>
              </w:rPr>
              <w:t>、工具，提供计算机软件著作权证书或拥有合法使用权软件、工具（需提供采购合同复印件和支付记录，并加盖投标人公章），得</w:t>
            </w:r>
            <w:r>
              <w:rPr>
                <w:color w:val="000000"/>
                <w:szCs w:val="21"/>
              </w:rPr>
              <w:t>2</w:t>
            </w:r>
            <w:r>
              <w:rPr>
                <w:rFonts w:cs="宋体" w:hint="eastAsia"/>
                <w:color w:val="000000"/>
                <w:szCs w:val="21"/>
              </w:rPr>
              <w:t>分。（以上计算机软件著作权证书及材料需加盖投标人公章，不提供或未盖章不得分）</w:t>
            </w:r>
          </w:p>
          <w:p w:rsidR="00964A88" w:rsidRDefault="00964A88" w:rsidP="00DA69F4">
            <w:pPr>
              <w:rPr>
                <w:szCs w:val="21"/>
              </w:rPr>
            </w:pPr>
            <w:r w:rsidRPr="00D14E1F">
              <w:rPr>
                <w:rFonts w:hint="eastAsia"/>
                <w:szCs w:val="21"/>
              </w:rPr>
              <w:t>2</w:t>
            </w:r>
            <w:r w:rsidRPr="00D14E1F">
              <w:rPr>
                <w:rFonts w:cs="宋体" w:hint="eastAsia"/>
                <w:szCs w:val="21"/>
              </w:rPr>
              <w:t>、技术服务支撑能力</w:t>
            </w:r>
            <w:r w:rsidRPr="00D14E1F">
              <w:rPr>
                <w:szCs w:val="21"/>
              </w:rPr>
              <w:t>5</w:t>
            </w:r>
            <w:r w:rsidRPr="00D14E1F">
              <w:rPr>
                <w:rFonts w:cs="宋体" w:hint="eastAsia"/>
                <w:szCs w:val="21"/>
              </w:rPr>
              <w:t>分</w:t>
            </w:r>
          </w:p>
          <w:p w:rsidR="00964A88" w:rsidRDefault="00964A88" w:rsidP="00DA69F4">
            <w:pPr>
              <w:rPr>
                <w:szCs w:val="21"/>
              </w:rPr>
            </w:pPr>
            <w:r>
              <w:rPr>
                <w:rFonts w:cs="宋体" w:hint="eastAsia"/>
                <w:szCs w:val="21"/>
              </w:rPr>
              <w:t>本地能够提供技术服务团队，在服务期间能够为采购提供等保测评技术咨询、数据安全风险评估技术咨询、商用密码技术咨询服务、应急支撑服务、培训服务。</w:t>
            </w:r>
            <w:r>
              <w:rPr>
                <w:szCs w:val="21"/>
              </w:rPr>
              <w:t>7*24</w:t>
            </w:r>
            <w:r>
              <w:rPr>
                <w:rFonts w:cs="宋体" w:hint="eastAsia"/>
                <w:szCs w:val="21"/>
              </w:rPr>
              <w:t>小时电话响应，半小时内现场服务支撑。</w:t>
            </w:r>
          </w:p>
          <w:p w:rsidR="00964A88" w:rsidRDefault="00964A88" w:rsidP="00DA69F4">
            <w:pPr>
              <w:rPr>
                <w:color w:val="000000"/>
                <w:szCs w:val="21"/>
              </w:rPr>
            </w:pPr>
            <w:r>
              <w:rPr>
                <w:color w:val="000000"/>
                <w:szCs w:val="21"/>
              </w:rPr>
              <w:t>A.</w:t>
            </w:r>
            <w:r>
              <w:rPr>
                <w:rFonts w:cs="宋体" w:hint="eastAsia"/>
                <w:color w:val="000000"/>
                <w:szCs w:val="21"/>
              </w:rPr>
              <w:t>技术服务能力，在本地有分公司或办事处（提供营业执照或场地房租合同或产权合同）或承诺在项目中标后</w:t>
            </w:r>
            <w:r>
              <w:rPr>
                <w:color w:val="000000"/>
                <w:szCs w:val="21"/>
              </w:rPr>
              <w:t>5</w:t>
            </w:r>
            <w:r>
              <w:rPr>
                <w:rFonts w:cs="宋体" w:hint="eastAsia"/>
                <w:color w:val="000000"/>
                <w:szCs w:val="21"/>
              </w:rPr>
              <w:t>个工作日内成立办事处，得</w:t>
            </w:r>
            <w:r>
              <w:rPr>
                <w:color w:val="000000"/>
                <w:szCs w:val="21"/>
              </w:rPr>
              <w:t>1</w:t>
            </w:r>
            <w:r>
              <w:rPr>
                <w:rFonts w:cs="宋体" w:hint="eastAsia"/>
                <w:color w:val="000000"/>
                <w:szCs w:val="21"/>
              </w:rPr>
              <w:t>分。在贵州省网络安全应急技术支撑单位中得</w:t>
            </w:r>
            <w:r>
              <w:rPr>
                <w:color w:val="000000"/>
                <w:szCs w:val="21"/>
              </w:rPr>
              <w:t>2</w:t>
            </w:r>
            <w:r>
              <w:rPr>
                <w:rFonts w:cs="宋体" w:hint="eastAsia"/>
                <w:color w:val="000000"/>
                <w:szCs w:val="21"/>
              </w:rPr>
              <w:t>分。</w:t>
            </w:r>
          </w:p>
          <w:p w:rsidR="00964A88" w:rsidRDefault="00964A88" w:rsidP="00DA69F4">
            <w:pPr>
              <w:rPr>
                <w:color w:val="000000"/>
                <w:szCs w:val="21"/>
              </w:rPr>
            </w:pPr>
            <w:r>
              <w:rPr>
                <w:color w:val="000000"/>
                <w:szCs w:val="21"/>
              </w:rPr>
              <w:t>C</w:t>
            </w:r>
            <w:r>
              <w:rPr>
                <w:rFonts w:cs="宋体" w:hint="eastAsia"/>
                <w:color w:val="000000"/>
                <w:szCs w:val="21"/>
              </w:rPr>
              <w:t>、本地能够提供技术保障力量支撑，提供不少于</w:t>
            </w:r>
            <w:r>
              <w:rPr>
                <w:color w:val="000000"/>
                <w:szCs w:val="21"/>
              </w:rPr>
              <w:t>10</w:t>
            </w:r>
            <w:r>
              <w:rPr>
                <w:rFonts w:cs="宋体" w:hint="eastAsia"/>
                <w:color w:val="000000"/>
                <w:szCs w:val="21"/>
              </w:rPr>
              <w:t>人的技术保障团队，得</w:t>
            </w:r>
            <w:r>
              <w:rPr>
                <w:color w:val="000000"/>
                <w:szCs w:val="21"/>
              </w:rPr>
              <w:t>2</w:t>
            </w:r>
            <w:r>
              <w:rPr>
                <w:rFonts w:cs="宋体" w:hint="eastAsia"/>
                <w:color w:val="000000"/>
                <w:szCs w:val="21"/>
              </w:rPr>
              <w:t>分。</w:t>
            </w:r>
          </w:p>
        </w:tc>
      </w:tr>
    </w:tbl>
    <w:p w:rsidR="00964A88" w:rsidRPr="000D0385" w:rsidRDefault="00964A88" w:rsidP="00B37EC9">
      <w:pPr>
        <w:widowControl/>
        <w:shd w:val="clear" w:color="auto" w:fill="FFFFFF"/>
        <w:spacing w:line="276" w:lineRule="auto"/>
        <w:ind w:firstLine="480"/>
        <w:jc w:val="left"/>
        <w:rPr>
          <w:rFonts w:ascii="宋体" w:eastAsia="宋体" w:hAnsi="宋体" w:cs="新宋体"/>
          <w:b/>
          <w:kern w:val="0"/>
          <w:sz w:val="32"/>
          <w:szCs w:val="32"/>
          <w:shd w:val="clear" w:color="auto" w:fill="FFFFFF"/>
        </w:rPr>
      </w:pPr>
    </w:p>
    <w:sectPr w:rsidR="00964A88" w:rsidRPr="000D0385" w:rsidSect="00152D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561" w:rsidRDefault="00087561" w:rsidP="004714C4">
      <w:r>
        <w:separator/>
      </w:r>
    </w:p>
  </w:endnote>
  <w:endnote w:type="continuationSeparator" w:id="0">
    <w:p w:rsidR="00087561" w:rsidRDefault="00087561" w:rsidP="004714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561" w:rsidRDefault="00087561" w:rsidP="004714C4">
      <w:r>
        <w:separator/>
      </w:r>
    </w:p>
  </w:footnote>
  <w:footnote w:type="continuationSeparator" w:id="0">
    <w:p w:rsidR="00087561" w:rsidRDefault="00087561" w:rsidP="004714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JlZTlkMjk1OTVlZDZiOTI4OTE1YWUyZjZlZjY0ODMifQ=="/>
  </w:docVars>
  <w:rsids>
    <w:rsidRoot w:val="78DF48C7"/>
    <w:rsid w:val="00041675"/>
    <w:rsid w:val="00087561"/>
    <w:rsid w:val="000D0385"/>
    <w:rsid w:val="00152D6F"/>
    <w:rsid w:val="002041E2"/>
    <w:rsid w:val="002B038F"/>
    <w:rsid w:val="002D6505"/>
    <w:rsid w:val="00346CF3"/>
    <w:rsid w:val="003F182E"/>
    <w:rsid w:val="00425E3C"/>
    <w:rsid w:val="004714C4"/>
    <w:rsid w:val="00632053"/>
    <w:rsid w:val="006428BF"/>
    <w:rsid w:val="00720E4D"/>
    <w:rsid w:val="00787FB0"/>
    <w:rsid w:val="00800A6A"/>
    <w:rsid w:val="00921E74"/>
    <w:rsid w:val="00964A88"/>
    <w:rsid w:val="009E1A55"/>
    <w:rsid w:val="00AB6DDD"/>
    <w:rsid w:val="00B37EC9"/>
    <w:rsid w:val="00BA7396"/>
    <w:rsid w:val="00D73E24"/>
    <w:rsid w:val="00DC7B7B"/>
    <w:rsid w:val="00F10477"/>
    <w:rsid w:val="00FE5974"/>
    <w:rsid w:val="077E322B"/>
    <w:rsid w:val="07DC1FEE"/>
    <w:rsid w:val="13AD239C"/>
    <w:rsid w:val="144C7CF8"/>
    <w:rsid w:val="1C7D00AF"/>
    <w:rsid w:val="2954469D"/>
    <w:rsid w:val="3B8340E6"/>
    <w:rsid w:val="4DE72231"/>
    <w:rsid w:val="50487A28"/>
    <w:rsid w:val="6EBC037B"/>
    <w:rsid w:val="6F524050"/>
    <w:rsid w:val="6F960EEA"/>
    <w:rsid w:val="78DF4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2D6F"/>
    <w:pPr>
      <w:widowControl w:val="0"/>
      <w:jc w:val="both"/>
    </w:pPr>
    <w:rPr>
      <w:kern w:val="2"/>
      <w:sz w:val="21"/>
      <w:szCs w:val="24"/>
    </w:rPr>
  </w:style>
  <w:style w:type="paragraph" w:styleId="1">
    <w:name w:val="heading 1"/>
    <w:basedOn w:val="a"/>
    <w:next w:val="a"/>
    <w:link w:val="1Char1"/>
    <w:uiPriority w:val="9"/>
    <w:qFormat/>
    <w:rsid w:val="00964A8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52D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71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714C4"/>
    <w:rPr>
      <w:kern w:val="2"/>
      <w:sz w:val="18"/>
      <w:szCs w:val="18"/>
    </w:rPr>
  </w:style>
  <w:style w:type="paragraph" w:styleId="a5">
    <w:name w:val="footer"/>
    <w:basedOn w:val="a"/>
    <w:link w:val="Char0"/>
    <w:rsid w:val="004714C4"/>
    <w:pPr>
      <w:tabs>
        <w:tab w:val="center" w:pos="4153"/>
        <w:tab w:val="right" w:pos="8306"/>
      </w:tabs>
      <w:snapToGrid w:val="0"/>
      <w:jc w:val="left"/>
    </w:pPr>
    <w:rPr>
      <w:sz w:val="18"/>
      <w:szCs w:val="18"/>
    </w:rPr>
  </w:style>
  <w:style w:type="character" w:customStyle="1" w:styleId="Char0">
    <w:name w:val="页脚 Char"/>
    <w:basedOn w:val="a0"/>
    <w:link w:val="a5"/>
    <w:rsid w:val="004714C4"/>
    <w:rPr>
      <w:kern w:val="2"/>
      <w:sz w:val="18"/>
      <w:szCs w:val="18"/>
    </w:rPr>
  </w:style>
  <w:style w:type="character" w:customStyle="1" w:styleId="1Char">
    <w:name w:val="标题 1 Char"/>
    <w:basedOn w:val="a0"/>
    <w:link w:val="1"/>
    <w:rsid w:val="00964A88"/>
    <w:rPr>
      <w:b/>
      <w:bCs/>
      <w:kern w:val="44"/>
      <w:sz w:val="44"/>
      <w:szCs w:val="44"/>
    </w:rPr>
  </w:style>
  <w:style w:type="character" w:customStyle="1" w:styleId="1Char1">
    <w:name w:val="标题 1 Char1"/>
    <w:link w:val="1"/>
    <w:uiPriority w:val="9"/>
    <w:qFormat/>
    <w:rsid w:val="00964A8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14514142">
      <w:bodyDiv w:val="1"/>
      <w:marLeft w:val="0"/>
      <w:marRight w:val="0"/>
      <w:marTop w:val="0"/>
      <w:marBottom w:val="0"/>
      <w:divBdr>
        <w:top w:val="none" w:sz="0" w:space="0" w:color="auto"/>
        <w:left w:val="none" w:sz="0" w:space="0" w:color="auto"/>
        <w:bottom w:val="none" w:sz="0" w:space="0" w:color="auto"/>
        <w:right w:val="none" w:sz="0" w:space="0" w:color="auto"/>
      </w:divBdr>
      <w:divsChild>
        <w:div w:id="987368776">
          <w:marLeft w:val="0"/>
          <w:marRight w:val="0"/>
          <w:marTop w:val="0"/>
          <w:marBottom w:val="0"/>
          <w:divBdr>
            <w:top w:val="none" w:sz="0" w:space="0" w:color="auto"/>
            <w:left w:val="none" w:sz="0" w:space="0" w:color="auto"/>
            <w:bottom w:val="none" w:sz="0" w:space="0" w:color="auto"/>
            <w:right w:val="none" w:sz="0" w:space="0" w:color="auto"/>
          </w:divBdr>
          <w:divsChild>
            <w:div w:id="479615084">
              <w:marLeft w:val="0"/>
              <w:marRight w:val="0"/>
              <w:marTop w:val="0"/>
              <w:marBottom w:val="0"/>
              <w:divBdr>
                <w:top w:val="none" w:sz="0" w:space="0" w:color="auto"/>
                <w:left w:val="none" w:sz="0" w:space="0" w:color="auto"/>
                <w:bottom w:val="none" w:sz="0" w:space="0" w:color="auto"/>
                <w:right w:val="none" w:sz="0" w:space="0" w:color="auto"/>
              </w:divBdr>
              <w:divsChild>
                <w:div w:id="1279263234">
                  <w:marLeft w:val="0"/>
                  <w:marRight w:val="0"/>
                  <w:marTop w:val="0"/>
                  <w:marBottom w:val="0"/>
                  <w:divBdr>
                    <w:top w:val="none" w:sz="0" w:space="0" w:color="auto"/>
                    <w:left w:val="none" w:sz="0" w:space="0" w:color="auto"/>
                    <w:bottom w:val="none" w:sz="0" w:space="0" w:color="auto"/>
                    <w:right w:val="none" w:sz="0" w:space="0" w:color="auto"/>
                  </w:divBdr>
                  <w:divsChild>
                    <w:div w:id="261960523">
                      <w:marLeft w:val="0"/>
                      <w:marRight w:val="0"/>
                      <w:marTop w:val="0"/>
                      <w:marBottom w:val="0"/>
                      <w:divBdr>
                        <w:top w:val="single" w:sz="2" w:space="0" w:color="DCDCDC"/>
                        <w:left w:val="single" w:sz="4" w:space="0" w:color="DCDCDC"/>
                        <w:bottom w:val="single" w:sz="4" w:space="0" w:color="DCDCDC"/>
                        <w:right w:val="single" w:sz="4" w:space="0" w:color="DCDCDC"/>
                      </w:divBdr>
                      <w:divsChild>
                        <w:div w:id="432281922">
                          <w:marLeft w:val="0"/>
                          <w:marRight w:val="0"/>
                          <w:marTop w:val="0"/>
                          <w:marBottom w:val="0"/>
                          <w:divBdr>
                            <w:top w:val="none" w:sz="0" w:space="0" w:color="auto"/>
                            <w:left w:val="none" w:sz="0" w:space="0" w:color="auto"/>
                            <w:bottom w:val="none" w:sz="0" w:space="0" w:color="auto"/>
                            <w:right w:val="none" w:sz="0" w:space="0" w:color="auto"/>
                          </w:divBdr>
                          <w:divsChild>
                            <w:div w:id="6605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白石头1390439331</dc:creator>
  <cp:lastModifiedBy>Administrator</cp:lastModifiedBy>
  <cp:revision>3</cp:revision>
  <cp:lastPrinted>2023-07-17T02:40:00Z</cp:lastPrinted>
  <dcterms:created xsi:type="dcterms:W3CDTF">2023-11-10T08:37:00Z</dcterms:created>
  <dcterms:modified xsi:type="dcterms:W3CDTF">2023-11-10T09:57:00Z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CAAB8E6BA1B647E0B9527EE43AE05A01_11</vt:lpwstr>
  </property>
</Properties>
</file>