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3F47">
      <w:pPr>
        <w:pStyle w:val="4"/>
        <w:numPr>
          <w:ilvl w:val="1"/>
          <w:numId w:val="0"/>
        </w:numPr>
        <w:ind w:lef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eastAsia="zh-CN" w:bidi="en-US"/>
          <w14:textFill>
            <w14:solidFill>
              <w14:schemeClr w14:val="tx1"/>
            </w14:solidFill>
          </w14:textFill>
        </w:rPr>
        <w:t>遴选</w:t>
      </w:r>
      <w:r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bidi="en-US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  <w:t>明细</w:t>
      </w:r>
    </w:p>
    <w:p w14:paraId="0E9E3F12">
      <w:pPr>
        <w:spacing w:line="480" w:lineRule="auto"/>
        <w:jc w:val="left"/>
        <w:rPr>
          <w:rFonts w:hint="eastAsia" w:ascii="等线" w:hAnsi="宋体" w:eastAsia="等线"/>
          <w:sz w:val="28"/>
          <w:szCs w:val="28"/>
          <w:highlight w:val="red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</w:t>
      </w:r>
      <w:r>
        <w:rPr>
          <w:rFonts w:hint="eastAsia" w:ascii="等线" w:hAnsi="宋体" w:eastAsia="等线"/>
          <w:sz w:val="28"/>
          <w:szCs w:val="28"/>
          <w:highlight w:val="red"/>
          <w:u w:val="none"/>
          <w:lang w:eastAsia="zh-CN"/>
        </w:rPr>
        <w:t>金旅海狮：2012款</w:t>
      </w:r>
    </w:p>
    <w:tbl>
      <w:tblPr>
        <w:tblStyle w:val="6"/>
        <w:tblW w:w="90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205"/>
        <w:gridCol w:w="2565"/>
        <w:gridCol w:w="1140"/>
        <w:gridCol w:w="1125"/>
        <w:gridCol w:w="1305"/>
      </w:tblGrid>
      <w:tr w14:paraId="09F1F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7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3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9DA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0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362CD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2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0D36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8D63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8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</w:tr>
      <w:tr w14:paraId="1405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8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2CFD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632C6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C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7F1C8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6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732E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C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6AE58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D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F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0C12E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E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84B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5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A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22F7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8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FD4A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E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6BAD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C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20E08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1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9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B69F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E472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B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0EA7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C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6E0C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5F87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0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8121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F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4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6266B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36235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怠速电机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8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7A5F8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F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7A2BF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5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5C1A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9639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0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8EBD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B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4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9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9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41E9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F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F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8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7CDF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6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C0E9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6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8163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C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0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685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4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转向横拉杆(内球头)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DB32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转向横拉杆(外球头)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4E8A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C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7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5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21DC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4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974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1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8106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E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3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4BF9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E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7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2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25EA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F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4D326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B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064F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2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9A49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9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4BF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制动分泵（后）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D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3072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6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D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24AA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0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207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方向助力油泵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F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44B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DB9E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A936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6B0C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B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9DB4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8B6A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4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C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411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346E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7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3D18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977B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3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7AA6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A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40F2D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D00F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5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3B2A5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9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F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7EDC6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4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7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2E8B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4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A898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A55E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5CD2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002524A2">
      <w:pPr>
        <w:spacing w:line="480" w:lineRule="auto"/>
        <w:jc w:val="left"/>
        <w:rPr>
          <w:rFonts w:hint="eastAsia" w:ascii="等线" w:hAnsi="宋体" w:eastAsia="等线"/>
          <w:sz w:val="28"/>
          <w:szCs w:val="28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2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）依维柯：2019款</w:t>
      </w:r>
    </w:p>
    <w:tbl>
      <w:tblPr>
        <w:tblStyle w:val="6"/>
        <w:tblW w:w="9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190"/>
        <w:gridCol w:w="2580"/>
        <w:gridCol w:w="1125"/>
        <w:gridCol w:w="1140"/>
        <w:gridCol w:w="1275"/>
      </w:tblGrid>
      <w:tr w14:paraId="756C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A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5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859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41EC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C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C4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F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3CE1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B180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空调滤清器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1215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</w:tr>
      <w:tr w14:paraId="7E8F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A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47B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2FFFC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4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547D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2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43F7A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6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4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393C1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C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1441F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03002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410E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177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4FC0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E8F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0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2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A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9E3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4CE1E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B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C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8AD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6A0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F63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7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1AE5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D491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A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A213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6089B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4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0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1D3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D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B0C2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D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4C5E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FE0A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7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3F5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B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CC0F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9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5DCD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3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7F3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F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E2DD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9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A21D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5F5D9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A995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D820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0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76DE3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7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0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A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7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64EA3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D0CA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3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制动分泵（后）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A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892A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5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9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4F5B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C6E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4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方向助力油泵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B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7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BA2F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D97E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B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E2C5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A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0971C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0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6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B4C7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6D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5F79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7D92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947A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F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539C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0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6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E268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71352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1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F10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B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2EB03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B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4346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A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7652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2EB5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796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745D8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61AAD94">
      <w:pPr>
        <w:spacing w:line="480" w:lineRule="auto"/>
        <w:jc w:val="left"/>
        <w:rPr>
          <w:rFonts w:hint="default" w:ascii="等线" w:hAnsi="宋体" w:eastAsia="等线"/>
          <w:sz w:val="28"/>
          <w:szCs w:val="28"/>
          <w:u w:val="none"/>
          <w:lang w:val="en-US"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）经典江铃全顺：2009款2.8T柴油</w:t>
      </w:r>
    </w:p>
    <w:tbl>
      <w:tblPr>
        <w:tblStyle w:val="6"/>
        <w:tblW w:w="90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175"/>
        <w:gridCol w:w="2595"/>
        <w:gridCol w:w="1095"/>
        <w:gridCol w:w="1155"/>
        <w:gridCol w:w="1290"/>
      </w:tblGrid>
      <w:tr w14:paraId="78A6D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F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3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9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F8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1A5BF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F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273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9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E34D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</w:tr>
      <w:tr w14:paraId="08E3B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2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B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FBDD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8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0200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6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7F6A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1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0483C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C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B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678D7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0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7F18D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1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045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2FCDF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3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61ED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BE25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2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6DE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A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B797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3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B608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B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C2E3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86E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B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5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9AE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4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0E54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C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A693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0E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F448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6149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3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6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4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7FABE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4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01C41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4012D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4AE8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A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E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FC85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9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7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62F4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D424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408B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7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6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8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A3E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FC6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99C9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E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5FFA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A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80A4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F8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A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5C00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5E5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D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E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FD0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3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4FD3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7FEA3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0F52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7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C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101C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20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B325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E17F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985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9216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2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4913E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0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DCB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AF50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4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F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6025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9726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7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BA44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3D376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F55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03B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2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E23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D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74B5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9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958D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2FAC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C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8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43C03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8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2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2635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9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5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16CB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6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48DB0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B5F0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474E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1D32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24258445">
      <w:pPr>
        <w:spacing w:line="480" w:lineRule="auto"/>
        <w:jc w:val="left"/>
        <w:rPr>
          <w:rFonts w:hint="eastAsia" w:ascii="等线" w:hAnsi="宋体" w:eastAsia="等线"/>
          <w:sz w:val="28"/>
          <w:szCs w:val="28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4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）江淮星锐：2013款2.5T5系星快运</w:t>
      </w:r>
    </w:p>
    <w:tbl>
      <w:tblPr>
        <w:tblStyle w:val="6"/>
        <w:tblW w:w="90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175"/>
        <w:gridCol w:w="2595"/>
        <w:gridCol w:w="1095"/>
        <w:gridCol w:w="1155"/>
        <w:gridCol w:w="1290"/>
      </w:tblGrid>
      <w:tr w14:paraId="08F46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A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4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4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1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4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45441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A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A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2495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9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74B7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</w:tr>
      <w:tr w14:paraId="3CDC4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62A4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6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77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50EE2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0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4D385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8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5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1F9F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2823C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6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6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635A5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14D3B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A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71D7A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F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2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5B5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08CE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84DA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0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A4C9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7A251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176C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6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9CB5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0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E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0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E08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F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040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F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CF6A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862D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8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48F4A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B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0CF02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6F9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E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4DE1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B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D81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F553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3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0010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0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69BD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2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F647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AAAC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8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76BA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EC41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E0D3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4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1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913A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E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5790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4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240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32D6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F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6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1076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制动分泵（后）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3556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F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4A0DC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7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BC4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3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1012E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8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方向助力油泵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0231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C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32DBB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F004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1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5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8B94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C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64202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D772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7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2F12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8DD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08A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618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6535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F178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2712F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8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5802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2879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6EF3A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D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06271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BAAE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449D8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6E5F3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7E8BD037">
      <w:pPr>
        <w:pStyle w:val="5"/>
        <w:rPr>
          <w:rFonts w:hint="eastAsia" w:ascii="等线" w:hAnsi="宋体" w:eastAsia="等线"/>
          <w:sz w:val="28"/>
          <w:szCs w:val="28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5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）金龙大客车</w:t>
      </w:r>
    </w:p>
    <w:tbl>
      <w:tblPr>
        <w:tblStyle w:val="6"/>
        <w:tblW w:w="90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207"/>
        <w:gridCol w:w="2578"/>
        <w:gridCol w:w="1095"/>
        <w:gridCol w:w="1170"/>
        <w:gridCol w:w="1275"/>
      </w:tblGrid>
      <w:tr w14:paraId="4EA30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4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0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173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C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A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5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大桶</w:t>
            </w:r>
          </w:p>
        </w:tc>
      </w:tr>
      <w:tr w14:paraId="77AC2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4A76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9E7C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9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柴油格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4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2A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657BD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</w:tr>
      <w:tr w14:paraId="24562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A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弹子油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2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</w:tr>
      <w:tr w14:paraId="187A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682E6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3AED4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A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500B9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5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8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55352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0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A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3F6F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11F6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270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D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0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927A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DEF0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四轮保养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7CBE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8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08B9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D9B2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A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C7B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A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A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58B8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2DC9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0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8E9C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982C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409FF0AF">
      <w:pPr>
        <w:spacing w:line="480" w:lineRule="auto"/>
        <w:jc w:val="left"/>
        <w:rPr>
          <w:rFonts w:hint="eastAsia" w:ascii="等线" w:hAnsi="宋体" w:eastAsia="等线"/>
          <w:sz w:val="28"/>
          <w:szCs w:val="28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6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）东风多利卡货车</w:t>
      </w:r>
    </w:p>
    <w:tbl>
      <w:tblPr>
        <w:tblStyle w:val="6"/>
        <w:tblW w:w="90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235"/>
        <w:gridCol w:w="2565"/>
        <w:gridCol w:w="1110"/>
        <w:gridCol w:w="1155"/>
        <w:gridCol w:w="1290"/>
      </w:tblGrid>
      <w:tr w14:paraId="6C83C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762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5F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51AD3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A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9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1385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7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63FA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2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61B5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375E6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</w:tr>
      <w:tr w14:paraId="4EBCC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C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E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45A54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650C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A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8449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3B4B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5BCE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3F1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1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1B2E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8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32FF8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4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485D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4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9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8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7CC0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48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4A63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2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C0D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B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E0E4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899A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5201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A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4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B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C1E1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1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DB4E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0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1588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6402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846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5387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6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2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A3E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2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93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6936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3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631B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71C46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6B99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大王针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1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11216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B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D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7587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C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5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F1C1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4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A22A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1C0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E1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0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9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F344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B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B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2D4F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365E0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EB6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BEAE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制动分泵（后）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D79A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F0C2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9323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E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3F02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A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D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3654D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5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D624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0ED8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5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B87D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0BA96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C4F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7E432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4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82BB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 w14:paraId="6F561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66C57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2C542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1488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1E88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ABAED12">
      <w:pPr>
        <w:spacing w:line="480" w:lineRule="auto"/>
        <w:jc w:val="left"/>
        <w:rPr>
          <w:rFonts w:hint="eastAsia" w:ascii="等线" w:hAnsi="宋体" w:eastAsia="等线"/>
          <w:sz w:val="28"/>
          <w:szCs w:val="28"/>
          <w:u w:val="none"/>
          <w:lang w:eastAsia="zh-CN"/>
        </w:rPr>
      </w:pP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（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1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.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7</w:t>
      </w:r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）</w:t>
      </w:r>
      <w:r>
        <w:rPr>
          <w:rFonts w:hint="eastAsia" w:ascii="等线" w:hAnsi="宋体" w:eastAsia="等线"/>
          <w:sz w:val="28"/>
          <w:szCs w:val="28"/>
          <w:u w:val="none"/>
          <w:lang w:val="en-US" w:eastAsia="zh-CN"/>
        </w:rPr>
        <w:t>东风牌</w:t>
      </w:r>
      <w:bookmarkStart w:id="0" w:name="_GoBack"/>
      <w:bookmarkEnd w:id="0"/>
      <w:r>
        <w:rPr>
          <w:rFonts w:hint="eastAsia" w:ascii="等线" w:hAnsi="宋体" w:eastAsia="等线"/>
          <w:sz w:val="28"/>
          <w:szCs w:val="28"/>
          <w:u w:val="none"/>
          <w:lang w:eastAsia="zh-CN"/>
        </w:rPr>
        <w:t>中巴车</w:t>
      </w:r>
    </w:p>
    <w:tbl>
      <w:tblPr>
        <w:tblStyle w:val="6"/>
        <w:tblW w:w="90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235"/>
        <w:gridCol w:w="2565"/>
        <w:gridCol w:w="1110"/>
        <w:gridCol w:w="1155"/>
        <w:gridCol w:w="1290"/>
      </w:tblGrid>
      <w:tr w14:paraId="500DA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6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645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18279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FED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4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417B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333B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A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E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 w14:paraId="4607A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</w:tr>
      <w:tr w14:paraId="37B23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3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64C25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9973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2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3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2B9E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2E8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4D801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8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676FD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9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13E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7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A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F332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FE4A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7ADF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31B8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3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5C3C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0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1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451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9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2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6DD15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7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D10F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B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1733A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8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3182D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A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9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E50B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2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352CE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1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A56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A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170D2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大王针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B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65C6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3E42E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5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8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9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78ED5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8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F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1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1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2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B807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0C8E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1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5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3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6855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8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DCB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4EAC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2309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7BEDB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 w14:paraId="154B9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1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制动分泵（后）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C4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F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FE03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2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4EF2C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C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3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4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5ADC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9F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6426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D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7755A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E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5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11BF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B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69A0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C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BF2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78EF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B74C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10F4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C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0B761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91E18"/>
    <w:multiLevelType w:val="multilevel"/>
    <w:tmpl w:val="2F091E18"/>
    <w:lvl w:ilvl="0" w:tentative="0">
      <w:start w:val="1"/>
      <w:numFmt w:val="upperRoman"/>
      <w:lvlText w:val="第 %1 条"/>
      <w:lvlJc w:val="left"/>
      <w:pPr>
        <w:tabs>
          <w:tab w:val="left" w:pos="216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2FlMDgzOTkwY2YyZmE1YmE4MTZiMmU1NmJiYjAifQ=="/>
  </w:docVars>
  <w:rsids>
    <w:rsidRoot w:val="0F3E33E7"/>
    <w:rsid w:val="0F3E33E7"/>
    <w:rsid w:val="1F875BDE"/>
    <w:rsid w:val="36491809"/>
    <w:rsid w:val="4DC4703C"/>
    <w:rsid w:val="51D84DB9"/>
    <w:rsid w:val="69143AF1"/>
    <w:rsid w:val="73EF1C62"/>
    <w:rsid w:val="75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5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2816</Words>
  <Characters>3171</Characters>
  <Lines>0</Lines>
  <Paragraphs>0</Paragraphs>
  <TotalTime>21</TotalTime>
  <ScaleCrop>false</ScaleCrop>
  <LinksUpToDate>false</LinksUpToDate>
  <CharactersWithSpaces>3288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2024-07-12T00:58:00Z</dcterms:created>
  <dc:creator>苏州园林</dc:creator>
  <cp:lastModifiedBy>苏州园林</cp:lastModifiedBy>
  <cp:lastPrinted>2024-07-14T02:36:00Z</cp:lastPrinted>
  <dcterms:modified xsi:type="dcterms:W3CDTF">2024-07-19T00:55:47Z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5FA26EAACB0840E48FC69013C1399BF3_13</vt:lpwstr>
  </property>
</Properties>
</file>