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Times New Roman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6：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贵州医科大学第三附属医院2025年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公开招聘工作人员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关于执行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“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两个同等对待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”政策补充公告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贵州医科大学第三附属医院2025年公开招聘工作人员方案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具备住院医师规范化培训合格证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的岗位执行“两个同等对待”政策，现将按照“两个同等对待”政策相关工作开展事宜补充公告如下：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a.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对面向社会招收的普通高校应届毕业生住院医师规范化培训对象，应于2025年完成规培结业考核的，按照2025年高校毕业生同等对待。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2025年完成规培尚未取得证书的应聘人员，须在资格复审时提供规培证明材料，并在考察环节时提供规培结业考试成绩合格证明。如若当年规培结业考试不合格，则不具备录用资格，后续不予录取。2025年完成规培，尚未取得证书的，可报考“限2025年高校毕业生”岗位，在资格复审时需提供规培证明材料，同时证明住培合格证书中的培训专业与岗位要求相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2014年以前的（不含2014年）本科及以上学历医学类专业毕业生(临床医学类、口腔医学类、中医学类,下同)有三级医院工作经历，按规定可以不参加住院医师规范化培训（以下简称住培）的考生，本次公开招聘不受《住院医师规范化培训合格证书》限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，2014年以后的（含2014年）本科及以上学历医学类专业毕业生须取得《住培合格证书》作为报名的必备条件之一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本补充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说明增加到原有方案中作为新增的附件说明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特此公告。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贵州医科大学第三附属医院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2025年5月20日           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E7C85"/>
    <w:rsid w:val="08504F6B"/>
    <w:rsid w:val="09DE593A"/>
    <w:rsid w:val="0C3B6D81"/>
    <w:rsid w:val="0C433FAA"/>
    <w:rsid w:val="11356CD5"/>
    <w:rsid w:val="11717F0E"/>
    <w:rsid w:val="14277E33"/>
    <w:rsid w:val="17EB6C6C"/>
    <w:rsid w:val="1B783715"/>
    <w:rsid w:val="1DFA0890"/>
    <w:rsid w:val="1F354AA7"/>
    <w:rsid w:val="23FE1AD5"/>
    <w:rsid w:val="365C2BAC"/>
    <w:rsid w:val="3A013C75"/>
    <w:rsid w:val="3CD64F45"/>
    <w:rsid w:val="401D2E8B"/>
    <w:rsid w:val="463D6035"/>
    <w:rsid w:val="48AB5D5F"/>
    <w:rsid w:val="49205CF4"/>
    <w:rsid w:val="49B44860"/>
    <w:rsid w:val="4EE20C31"/>
    <w:rsid w:val="4F2D389C"/>
    <w:rsid w:val="509D44EB"/>
    <w:rsid w:val="5C5B1B2F"/>
    <w:rsid w:val="62287742"/>
    <w:rsid w:val="64C267FB"/>
    <w:rsid w:val="71DC7102"/>
    <w:rsid w:val="73683E42"/>
    <w:rsid w:val="77167266"/>
    <w:rsid w:val="78A27DF6"/>
    <w:rsid w:val="7B7D7929"/>
    <w:rsid w:val="D9E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591</Characters>
  <Lines>0</Lines>
  <Paragraphs>0</Paragraphs>
  <TotalTime>1</TotalTime>
  <ScaleCrop>false</ScaleCrop>
  <LinksUpToDate>false</LinksUpToDate>
  <CharactersWithSpaces>635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2025-05-19T19:31:00Z</dcterms:created>
  <dc:creator>Administrator</dc:creator>
  <cp:lastModifiedBy>ysgz</cp:lastModifiedBy>
  <cp:lastPrinted>2025-05-19T20:07:00Z</cp:lastPrinted>
  <dcterms:modified xsi:type="dcterms:W3CDTF">2025-05-20T15:42:10Z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eyJoZGlkIjoiODdkZWMwOTExNjcxNGNiNDIwOTA3Nzg5ZjY2Y2I0NGMiLCJ1c2VySWQiOiI1NjcxNTAzNzYifQ==</vt:lpwstr>
  </property>
  <property fmtid="{D5CDD505-2E9C-101B-9397-08002B2CF9AE}" pid="4" name="ICV">
    <vt:lpwstr>1159856B46B38C17C4312C68D2354475</vt:lpwstr>
  </property>
</Properties>
</file>