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538A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8" w:name="_GoBack"/>
      <w:bookmarkEnd w:id="8"/>
      <w:r>
        <w:rPr>
          <w:rFonts w:hint="eastAsia" w:ascii="宋体" w:hAnsi="宋体"/>
          <w:b/>
          <w:color w:val="000000"/>
          <w:sz w:val="44"/>
          <w:szCs w:val="44"/>
        </w:rPr>
        <w:t>贵州医科大学第三附属医院</w:t>
      </w:r>
    </w:p>
    <w:p w14:paraId="3841977C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CDMS数字化病案管理系统维保</w:t>
      </w:r>
      <w:r>
        <w:rPr>
          <w:rFonts w:hint="eastAsia" w:ascii="宋体" w:hAnsi="宋体"/>
          <w:b/>
          <w:color w:val="000000"/>
          <w:sz w:val="44"/>
          <w:szCs w:val="44"/>
        </w:rPr>
        <w:t>项目需求</w:t>
      </w:r>
    </w:p>
    <w:p w14:paraId="39F4467D">
      <w:pPr>
        <w:pStyle w:val="6"/>
        <w:spacing w:line="240" w:lineRule="auto"/>
        <w:rPr>
          <w:rFonts w:asciiTheme="minorEastAsia" w:hAnsiTheme="minorEastAsia" w:cstheme="minorEastAsia"/>
          <w:b/>
          <w:bCs/>
          <w:szCs w:val="21"/>
        </w:rPr>
      </w:pPr>
    </w:p>
    <w:tbl>
      <w:tblPr>
        <w:tblStyle w:val="3"/>
        <w:tblpPr w:leftFromText="180" w:rightFromText="180" w:vertAnchor="text" w:horzAnchor="page" w:tblpXSpec="center" w:tblpY="82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54"/>
        <w:gridCol w:w="6168"/>
      </w:tblGrid>
      <w:tr w14:paraId="38BA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shd w:val="clear" w:color="auto" w:fill="auto"/>
          </w:tcPr>
          <w:p w14:paraId="467A5946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服务列表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DB4B2BC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0" w:name="_Toc17472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模块名称</w:t>
            </w:r>
          </w:p>
          <w:bookmarkEnd w:id="0"/>
        </w:tc>
        <w:tc>
          <w:tcPr>
            <w:tcW w:w="6705" w:type="dxa"/>
            <w:shd w:val="clear" w:color="auto" w:fill="auto"/>
          </w:tcPr>
          <w:p w14:paraId="659D6CE0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1" w:name="_Toc19707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功能模块</w:t>
            </w:r>
          </w:p>
          <w:bookmarkEnd w:id="1"/>
        </w:tc>
      </w:tr>
      <w:tr w14:paraId="56C2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14:paraId="22FE6772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维护服务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CBA6B6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2" w:name="_Toc21130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病案打印</w:t>
            </w:r>
          </w:p>
          <w:bookmarkEnd w:id="2"/>
        </w:tc>
        <w:tc>
          <w:tcPr>
            <w:tcW w:w="6705" w:type="dxa"/>
            <w:shd w:val="clear" w:color="auto" w:fill="auto"/>
          </w:tcPr>
          <w:p w14:paraId="472BA0A8">
            <w:pPr>
              <w:pStyle w:val="16"/>
              <w:widowControl/>
              <w:spacing w:beforeLines="0" w:afterLines="0" w:line="360" w:lineRule="auto"/>
              <w:jc w:val="left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数字化病案打印支持黑白、彩色两种打印方式。</w:t>
            </w:r>
          </w:p>
        </w:tc>
      </w:tr>
      <w:tr w14:paraId="2272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372ED2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9F8E45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3F7EFD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支持使用身份证读卡器自动获取身份证图片信息。</w:t>
            </w:r>
          </w:p>
        </w:tc>
      </w:tr>
      <w:tr w14:paraId="07330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7A66C4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A04D7CC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0AAB5A7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数字化病案的打印具有色彩选择和打印套餐选择，打印套餐可进行维护、支持自定义配置水印。</w:t>
            </w:r>
          </w:p>
        </w:tc>
      </w:tr>
      <w:tr w14:paraId="0B21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1439DA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B61B38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587F27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特殊病案：打印时为特殊病案的病案弹窗提示。</w:t>
            </w:r>
          </w:p>
        </w:tc>
      </w:tr>
      <w:tr w14:paraId="04F8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ECE17D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EC8602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46E5C5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支持打印复印申请单、统计每个复印者打印的总页数。</w:t>
            </w:r>
          </w:p>
        </w:tc>
      </w:tr>
      <w:tr w14:paraId="44BE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ED908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191C63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6A8E97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能够追溯每个复印者打印的详细病例信息。</w:t>
            </w:r>
          </w:p>
        </w:tc>
      </w:tr>
      <w:tr w14:paraId="1D712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1400B3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D3D273E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E6C29F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支持针对病案设置打印权限，是否允许打印。</w:t>
            </w:r>
          </w:p>
        </w:tc>
      </w:tr>
      <w:tr w14:paraId="7A53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6E3A7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1A7D4D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9B9A6C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复印申请登记：对未录入或者未拍摄的病案进行打印申请登记</w:t>
            </w:r>
          </w:p>
        </w:tc>
      </w:tr>
      <w:tr w14:paraId="1708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5FF1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F73A9E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9E6BAE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支持导出电子病历，并可限制导出文件的查看时间和查看次数。</w:t>
            </w:r>
          </w:p>
        </w:tc>
      </w:tr>
      <w:tr w14:paraId="43F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A7DE3D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D17C6E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032A89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病案打印时支持二代身份证读卡器，可以直接扫描患者及代理人的身份证。</w:t>
            </w:r>
          </w:p>
        </w:tc>
      </w:tr>
      <w:tr w14:paraId="5EA2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26B3943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C01440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12BB478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具有打印记录，能够记录病案打印过程的所有操作，包括所打印病案的病案号、患者姓名、打印时间、打印页码等。</w:t>
            </w:r>
          </w:p>
        </w:tc>
      </w:tr>
      <w:tr w14:paraId="106C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63F9C9F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2EFB28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3" w:name="_Toc1185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系统设置</w:t>
            </w:r>
          </w:p>
          <w:bookmarkEnd w:id="3"/>
        </w:tc>
        <w:tc>
          <w:tcPr>
            <w:tcW w:w="6705" w:type="dxa"/>
            <w:shd w:val="clear" w:color="auto" w:fill="auto"/>
          </w:tcPr>
          <w:p w14:paraId="6523F4F6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4" w:name="_Toc1295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在病案浏览审核权限控制中，可以控制到科室、人员，支持按时间范围（永久、年、月、日、小时）授权。</w:t>
            </w:r>
          </w:p>
          <w:bookmarkEnd w:id="4"/>
        </w:tc>
      </w:tr>
      <w:tr w14:paraId="2025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D71A3B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F95811E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329F22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密码安全管理：支持设置密码强度管理，密码有效期天数配置。</w:t>
            </w:r>
          </w:p>
        </w:tc>
      </w:tr>
      <w:tr w14:paraId="57BE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31AEDAF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827BE5D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A1D510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5" w:name="_Toc208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用户管理：管理数字化客户端用户信息及B/S浏览用户信息，可以对用户信息进行查询/添加/修改/删除操作， 可以配合病案设置保密等级权限， 可以限定用户查看及申请科室权限，并可以限定用户查看的医学分类。</w:t>
            </w:r>
          </w:p>
          <w:bookmarkEnd w:id="5"/>
        </w:tc>
      </w:tr>
      <w:tr w14:paraId="68B6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3C88CAA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AC3062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068EF2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6" w:name="_Toc9408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用户组管理：对用户进行分组， 可对分组进行查询/添加/修改/删除操作。</w:t>
            </w:r>
          </w:p>
          <w:bookmarkEnd w:id="6"/>
        </w:tc>
      </w:tr>
      <w:tr w14:paraId="722A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FC2AAA0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E97360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2ABE927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7" w:name="_Toc2710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权限组管理：对用户所拥有的系统功能进行设置， 并可限制该权限组所对应的相关科室。</w:t>
            </w:r>
          </w:p>
          <w:bookmarkEnd w:id="7"/>
        </w:tc>
      </w:tr>
      <w:tr w14:paraId="7C715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29CE6F51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A3EF24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0A2BD35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医院LOGO配置：对系统显示Logo以及名称配置</w:t>
            </w:r>
          </w:p>
        </w:tc>
      </w:tr>
      <w:tr w14:paraId="3245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454C4FD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C55DDC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12B24A0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水印设置：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水印字号、字体、对齐、透明度配置参数设置</w:t>
            </w:r>
          </w:p>
        </w:tc>
      </w:tr>
      <w:tr w14:paraId="7E423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670CD688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85E351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32C3C190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IP黑名单：设置指定IP访问黑名单，配置后的IP地址无法登录系统</w:t>
            </w:r>
          </w:p>
        </w:tc>
      </w:tr>
    </w:tbl>
    <w:p w14:paraId="6889CE4B">
      <w:pPr>
        <w:pStyle w:val="6"/>
        <w:spacing w:line="360" w:lineRule="auto"/>
        <w:jc w:val="center"/>
        <w:rPr>
          <w:rFonts w:cs="宋体"/>
          <w:b/>
          <w:szCs w:val="24"/>
        </w:rPr>
      </w:pPr>
    </w:p>
    <w:p w14:paraId="2FD11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293F4"/>
    <w:multiLevelType w:val="multilevel"/>
    <w:tmpl w:val="508293F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68D5"/>
    <w:rsid w:val="04046F6A"/>
    <w:rsid w:val="4C610B22"/>
    <w:rsid w:val="5DB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napToGrid w:val="0"/>
      <w:spacing w:line="360" w:lineRule="auto"/>
      <w:outlineLvl w:val="0"/>
    </w:pPr>
    <w:rPr>
      <w:rFonts w:ascii="Times New Roman" w:hAnsi="Times New Roman" w:eastAsia="宋体" w:cs="Times New Roman"/>
      <w:b/>
      <w:kern w:val="44"/>
      <w:sz w:val="3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basedOn w:val="7"/>
    <w:next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7">
    <w:name w:val="正文_1"/>
    <w:basedOn w:val="8"/>
    <w:qFormat/>
    <w:uiPriority w:val="0"/>
    <w:rPr>
      <w:rFonts w:cs="Calibri"/>
      <w:szCs w:val="21"/>
    </w:rPr>
  </w:style>
  <w:style w:type="paragraph" w:customStyle="1" w:styleId="8">
    <w:name w:val="正文_2"/>
    <w:basedOn w:val="9"/>
    <w:next w:val="15"/>
    <w:qFormat/>
    <w:uiPriority w:val="0"/>
  </w:style>
  <w:style w:type="paragraph" w:customStyle="1" w:styleId="9">
    <w:name w:val="正文_3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文本_1"/>
    <w:basedOn w:val="11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11">
    <w:name w:val="正文_2_0"/>
    <w:basedOn w:val="12"/>
    <w:next w:val="10"/>
    <w:qFormat/>
    <w:uiPriority w:val="0"/>
    <w:rPr>
      <w:rFonts w:ascii="Calibri" w:hAnsi="Calibri"/>
      <w:sz w:val="21"/>
      <w:lang w:eastAsia="zh-CN"/>
    </w:rPr>
  </w:style>
  <w:style w:type="paragraph" w:customStyle="1" w:styleId="12">
    <w:name w:val="正文_3_0"/>
    <w:basedOn w:val="13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13">
    <w:name w:val="正文_4_0"/>
    <w:basedOn w:val="14"/>
    <w:qFormat/>
    <w:uiPriority w:val="0"/>
  </w:style>
  <w:style w:type="paragraph" w:customStyle="1" w:styleId="14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无间隔1"/>
    <w:basedOn w:val="1"/>
    <w:qFormat/>
    <w:uiPriority w:val="1"/>
  </w:style>
  <w:style w:type="paragraph" w:customStyle="1" w:styleId="16">
    <w:name w:val="U_正文2"/>
    <w:basedOn w:val="1"/>
    <w:qFormat/>
    <w:uiPriority w:val="0"/>
    <w:pPr>
      <w:spacing w:beforeLines="10" w:afterLines="10" w:line="300" w:lineRule="auto"/>
    </w:pPr>
    <w:rPr>
      <w:sz w:val="24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689</Characters>
  <Lines>0</Lines>
  <Paragraphs>0</Paragraphs>
  <TotalTime>7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2025-06-12T02:29:00Z</dcterms:created>
  <dc:creator>未命名</dc:creator>
  <cp:lastModifiedBy>吃你一口</cp:lastModifiedBy>
  <dcterms:modified xsi:type="dcterms:W3CDTF">2025-06-16T07:28:25Z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00CE751DE9B643478525F96D8D5B6E65_13</vt:lpwstr>
  </property>
</Properties>
</file>