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538A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贵州医科大学第三附属医院</w:t>
      </w:r>
    </w:p>
    <w:p w14:paraId="778DE737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CDMS数字化病案管理系统</w:t>
      </w:r>
    </w:p>
    <w:p w14:paraId="3841977C">
      <w:pPr>
        <w:spacing w:beforeLines="50" w:afterLines="5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8" w:name="_GoBack"/>
      <w:bookmarkEnd w:id="8"/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维保</w:t>
      </w:r>
      <w:r>
        <w:rPr>
          <w:rFonts w:hint="eastAsia" w:ascii="宋体" w:hAnsi="宋体"/>
          <w:b/>
          <w:color w:val="000000"/>
          <w:sz w:val="44"/>
          <w:szCs w:val="44"/>
        </w:rPr>
        <w:t>项目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宋体" w:hAnsi="宋体"/>
          <w:b/>
          <w:color w:val="000000"/>
          <w:sz w:val="44"/>
          <w:szCs w:val="44"/>
        </w:rPr>
        <w:t>需求</w:t>
      </w:r>
    </w:p>
    <w:p w14:paraId="39F4467D">
      <w:pPr>
        <w:pStyle w:val="6"/>
        <w:spacing w:line="240" w:lineRule="auto"/>
        <w:rPr>
          <w:rFonts w:asciiTheme="minorEastAsia" w:hAnsiTheme="minorEastAsia" w:cstheme="minorEastAsia"/>
          <w:b/>
          <w:bCs/>
          <w:szCs w:val="21"/>
        </w:rPr>
      </w:pPr>
    </w:p>
    <w:tbl>
      <w:tblPr>
        <w:tblStyle w:val="3"/>
        <w:tblpPr w:leftFromText="180" w:rightFromText="180" w:vertAnchor="text" w:horzAnchor="page" w:tblpXSpec="center" w:tblpY="82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54"/>
        <w:gridCol w:w="6168"/>
      </w:tblGrid>
      <w:tr w14:paraId="38BA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" w:type="dxa"/>
            <w:shd w:val="clear" w:color="auto" w:fill="auto"/>
          </w:tcPr>
          <w:p w14:paraId="467A5946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服务列表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DB4B2BC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0" w:name="_Toc17472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模块名称</w:t>
            </w:r>
          </w:p>
          <w:bookmarkEnd w:id="0"/>
        </w:tc>
        <w:tc>
          <w:tcPr>
            <w:tcW w:w="6705" w:type="dxa"/>
            <w:shd w:val="clear" w:color="auto" w:fill="auto"/>
          </w:tcPr>
          <w:p w14:paraId="659D6CE0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kern w:val="2"/>
                <w:sz w:val="24"/>
              </w:rPr>
            </w:pPr>
            <w:bookmarkStart w:id="1" w:name="_Toc19707"/>
            <w:r>
              <w:rPr>
                <w:rStyle w:val="17"/>
                <w:rFonts w:hint="eastAsia" w:ascii="宋体" w:hAnsi="宋体" w:cs="宋体"/>
                <w:kern w:val="2"/>
                <w:sz w:val="24"/>
              </w:rPr>
              <w:t>功能模块</w:t>
            </w:r>
          </w:p>
          <w:bookmarkEnd w:id="1"/>
        </w:tc>
      </w:tr>
      <w:tr w14:paraId="56C21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22FE6772">
            <w:pPr>
              <w:spacing w:before="120" w:after="120"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维护服务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CBA6B6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2" w:name="_Toc21130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病案打印</w:t>
            </w:r>
          </w:p>
          <w:bookmarkEnd w:id="2"/>
        </w:tc>
        <w:tc>
          <w:tcPr>
            <w:tcW w:w="6705" w:type="dxa"/>
            <w:shd w:val="clear" w:color="auto" w:fill="auto"/>
          </w:tcPr>
          <w:p w14:paraId="472BA0A8">
            <w:pPr>
              <w:pStyle w:val="16"/>
              <w:widowControl/>
              <w:spacing w:beforeLines="0" w:afterLines="0" w:line="360" w:lineRule="auto"/>
              <w:jc w:val="left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数字化病案打印支持黑白、彩色两种打印方式。</w:t>
            </w:r>
          </w:p>
        </w:tc>
      </w:tr>
      <w:tr w14:paraId="22724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372ED2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9F8E45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3F7EFD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支持使用身份证读卡器自动获取身份证图片信息。</w:t>
            </w:r>
          </w:p>
        </w:tc>
      </w:tr>
      <w:tr w14:paraId="07330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7A66C4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A04D7CC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0AAB5A70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数字化病案的打印具有色彩选择和打印套餐选择，打印套餐可进行维护、支持自定义配置水印。</w:t>
            </w:r>
          </w:p>
        </w:tc>
      </w:tr>
      <w:tr w14:paraId="0B21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1439DA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B61B38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587F27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特殊病案：打印时为特殊病案的病案弹窗提示。</w:t>
            </w:r>
          </w:p>
        </w:tc>
      </w:tr>
      <w:tr w14:paraId="04F86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ECE17D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EC8602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46E5C5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支持打印复印申请单、统计每个复印者打印的总页数。</w:t>
            </w:r>
          </w:p>
        </w:tc>
      </w:tr>
      <w:tr w14:paraId="44BE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ED908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191C63D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6A8E97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能够追溯每个复印者打印的详细病例信息。</w:t>
            </w:r>
          </w:p>
        </w:tc>
      </w:tr>
      <w:tr w14:paraId="1D712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1400B3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D3D273E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6E6C29F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支持针对病案设置打印权限，是否允许打印。</w:t>
            </w:r>
          </w:p>
        </w:tc>
      </w:tr>
      <w:tr w14:paraId="7A53E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6E3A74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1A7D4D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79B9A6C6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复印申请登记：对未录入或者未拍摄的病案进行打印申请登记</w:t>
            </w:r>
          </w:p>
        </w:tc>
      </w:tr>
      <w:tr w14:paraId="1708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F5FF118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F73A9E7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9E6BAE9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支持导出电子病历，并可限制导出文件的查看时间和查看次数。</w:t>
            </w:r>
          </w:p>
        </w:tc>
      </w:tr>
      <w:tr w14:paraId="43F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5A7DE3D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0D17C6EB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2032A89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病案打印时支持二代身份证读卡器，可以直接扫描患者及代理人的身份证。</w:t>
            </w:r>
          </w:p>
        </w:tc>
      </w:tr>
      <w:tr w14:paraId="5EA2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26B3943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C01440F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12BB478A">
            <w:pPr>
              <w:pStyle w:val="16"/>
              <w:widowControl/>
              <w:spacing w:beforeLines="0" w:afterLines="0"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具有打印记录，能够记录病案打印过程的所有操作，包括所打印病案的病案号、患者姓名、打印时间、打印页码等。</w:t>
            </w:r>
          </w:p>
        </w:tc>
      </w:tr>
      <w:tr w14:paraId="106CE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63F9C9F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22EFB285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3" w:name="_Toc1185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系统设置</w:t>
            </w:r>
          </w:p>
          <w:bookmarkEnd w:id="3"/>
        </w:tc>
        <w:tc>
          <w:tcPr>
            <w:tcW w:w="6705" w:type="dxa"/>
            <w:shd w:val="clear" w:color="auto" w:fill="auto"/>
          </w:tcPr>
          <w:p w14:paraId="6523F4F6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4" w:name="_Toc1295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在病案浏览审核权限控制中，可以控制到科室、人员，支持按时间范围（永久、年、月、日、小时）授权。</w:t>
            </w:r>
          </w:p>
          <w:bookmarkEnd w:id="4"/>
        </w:tc>
      </w:tr>
      <w:tr w14:paraId="2025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72D71A3B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F95811E">
            <w:pPr>
              <w:pStyle w:val="16"/>
              <w:spacing w:beforeLines="0" w:afterLines="0" w:line="360" w:lineRule="auto"/>
              <w:jc w:val="center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329F22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</w:rPr>
              <w:t>密码安全管理：支持设置密码强度管理，密码有效期天数配置。</w:t>
            </w:r>
          </w:p>
        </w:tc>
      </w:tr>
      <w:tr w14:paraId="57BE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31AEDAF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7827BE5D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</w:p>
        </w:tc>
        <w:tc>
          <w:tcPr>
            <w:tcW w:w="6705" w:type="dxa"/>
            <w:shd w:val="clear" w:color="auto" w:fill="auto"/>
          </w:tcPr>
          <w:p w14:paraId="5A1D510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5" w:name="_Toc2082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用户管理：管理数字化客户端用户信息及B/S浏览用户信息，可以对用户信息进行查询/添加/修改/删除操作， 可以配合病案设置保密等级权限， 可以限定用户查看及申请科室权限，并可以限定用户查看的医学分类。</w:t>
            </w:r>
          </w:p>
          <w:bookmarkEnd w:id="5"/>
        </w:tc>
      </w:tr>
      <w:tr w14:paraId="68B67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3C88CAAF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AC3062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5068EF2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6" w:name="_Toc9408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用户组管理：对用户进行分组， 可对分组进行查询/添加/修改/删除操作。</w:t>
            </w:r>
          </w:p>
          <w:bookmarkEnd w:id="6"/>
        </w:tc>
      </w:tr>
      <w:tr w14:paraId="722A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0FC2AAA0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2E97360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2ABE927C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  <w:bookmarkStart w:id="7" w:name="_Toc27105"/>
            <w:r>
              <w:rPr>
                <w:rStyle w:val="17"/>
                <w:rFonts w:hint="eastAsia" w:ascii="宋体" w:hAnsi="宋体" w:cs="宋体"/>
                <w:b w:val="0"/>
                <w:kern w:val="2"/>
                <w:sz w:val="24"/>
              </w:rPr>
              <w:t>权限组管理：对用户所拥有的系统功能进行设置， 并可限制该权限组所对应的相关科室。</w:t>
            </w:r>
          </w:p>
          <w:bookmarkEnd w:id="7"/>
        </w:tc>
      </w:tr>
      <w:tr w14:paraId="7C715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29CE6F51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57A3EF24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0A2BD35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医院LOGO配置：对系统显示Logo以及名称配置</w:t>
            </w:r>
          </w:p>
        </w:tc>
      </w:tr>
      <w:tr w14:paraId="32458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4454C4FD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3C55DDCB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12B24A03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水印设置：</w:t>
            </w:r>
            <w:r>
              <w:rPr>
                <w:rFonts w:hint="eastAsia" w:ascii="宋体" w:hAnsi="宋体" w:eastAsia="宋体" w:cs="宋体"/>
                <w:sz w:val="24"/>
                <w:lang w:val="zh-CN"/>
              </w:rPr>
              <w:t>水印字号、字体、对齐、透明度配置参数设置</w:t>
            </w:r>
          </w:p>
        </w:tc>
      </w:tr>
      <w:tr w14:paraId="7E423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4" w:type="dxa"/>
            <w:vMerge w:val="continue"/>
            <w:shd w:val="clear" w:color="auto" w:fill="auto"/>
            <w:vAlign w:val="center"/>
          </w:tcPr>
          <w:p w14:paraId="670CD688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1237" w:type="dxa"/>
            <w:vMerge w:val="continue"/>
            <w:shd w:val="clear" w:color="auto" w:fill="auto"/>
            <w:vAlign w:val="center"/>
          </w:tcPr>
          <w:p w14:paraId="185E351A">
            <w:pPr>
              <w:pStyle w:val="16"/>
              <w:spacing w:beforeLines="0" w:afterLines="0" w:line="360" w:lineRule="auto"/>
              <w:rPr>
                <w:rStyle w:val="17"/>
                <w:rFonts w:ascii="宋体" w:hAnsi="宋体" w:cs="宋体"/>
                <w:b w:val="0"/>
                <w:kern w:val="2"/>
                <w:sz w:val="24"/>
              </w:rPr>
            </w:pPr>
          </w:p>
        </w:tc>
        <w:tc>
          <w:tcPr>
            <w:tcW w:w="6705" w:type="dxa"/>
            <w:shd w:val="clear" w:color="auto" w:fill="auto"/>
          </w:tcPr>
          <w:p w14:paraId="32C3C190">
            <w:pPr>
              <w:pStyle w:val="16"/>
              <w:spacing w:beforeLines="0" w:afterLines="0"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IP黑名单：设置指定IP访问黑名单，配置后的IP地址无法登录系统</w:t>
            </w:r>
          </w:p>
        </w:tc>
      </w:tr>
    </w:tbl>
    <w:p w14:paraId="6889CE4B">
      <w:pPr>
        <w:pStyle w:val="6"/>
        <w:spacing w:line="360" w:lineRule="auto"/>
        <w:jc w:val="center"/>
        <w:rPr>
          <w:rFonts w:cs="宋体"/>
          <w:b/>
          <w:szCs w:val="24"/>
        </w:rPr>
      </w:pPr>
    </w:p>
    <w:p w14:paraId="2FD114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293F4"/>
    <w:multiLevelType w:val="multilevel"/>
    <w:tmpl w:val="508293F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68D5"/>
    <w:rsid w:val="04046F6A"/>
    <w:rsid w:val="0E762007"/>
    <w:rsid w:val="5DB5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napToGrid w:val="0"/>
      <w:spacing w:line="360" w:lineRule="auto"/>
      <w:outlineLvl w:val="0"/>
    </w:pPr>
    <w:rPr>
      <w:rFonts w:ascii="Times New Roman" w:hAnsi="Times New Roman" w:eastAsia="宋体" w:cs="Times New Roman"/>
      <w:b/>
      <w:kern w:val="44"/>
      <w:sz w:val="3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basedOn w:val="7"/>
    <w:next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7">
    <w:name w:val="正文_1"/>
    <w:basedOn w:val="8"/>
    <w:qFormat/>
    <w:uiPriority w:val="0"/>
    <w:rPr>
      <w:rFonts w:cs="Calibri"/>
      <w:szCs w:val="21"/>
    </w:rPr>
  </w:style>
  <w:style w:type="paragraph" w:customStyle="1" w:styleId="8">
    <w:name w:val="正文_2"/>
    <w:basedOn w:val="9"/>
    <w:next w:val="15"/>
    <w:qFormat/>
    <w:uiPriority w:val="0"/>
  </w:style>
  <w:style w:type="paragraph" w:customStyle="1" w:styleId="9">
    <w:name w:val="正文_3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正文文本_1"/>
    <w:basedOn w:val="11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11">
    <w:name w:val="正文_2_0"/>
    <w:basedOn w:val="12"/>
    <w:next w:val="10"/>
    <w:qFormat/>
    <w:uiPriority w:val="0"/>
    <w:rPr>
      <w:rFonts w:ascii="Calibri" w:hAnsi="Calibri"/>
      <w:sz w:val="21"/>
      <w:lang w:eastAsia="zh-CN"/>
    </w:rPr>
  </w:style>
  <w:style w:type="paragraph" w:customStyle="1" w:styleId="12">
    <w:name w:val="正文_3_0"/>
    <w:basedOn w:val="13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13">
    <w:name w:val="正文_4_0"/>
    <w:basedOn w:val="14"/>
    <w:qFormat/>
    <w:uiPriority w:val="0"/>
  </w:style>
  <w:style w:type="paragraph" w:customStyle="1" w:styleId="14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无间隔1"/>
    <w:basedOn w:val="1"/>
    <w:qFormat/>
    <w:uiPriority w:val="1"/>
  </w:style>
  <w:style w:type="paragraph" w:customStyle="1" w:styleId="16">
    <w:name w:val="U_正文2"/>
    <w:basedOn w:val="1"/>
    <w:qFormat/>
    <w:uiPriority w:val="0"/>
    <w:pPr>
      <w:spacing w:beforeLines="10" w:afterLines="10" w:line="300" w:lineRule="auto"/>
    </w:pPr>
    <w:rPr>
      <w:sz w:val="24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2025-06-12T02:29:00Z</dcterms:created>
  <dc:creator>未命名</dc:creator>
  <cp:lastModifiedBy>未命名</cp:lastModifiedBy>
  <dcterms:modified xsi:type="dcterms:W3CDTF">2025-10-09T09:36:40Z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6A3DC724C3B7487AAE36922AEA5E6751_13</vt:lpwstr>
  </property>
</Properties>
</file>